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E0C6EE6" w:rsidR="005B73E8" w:rsidRDefault="00D5725B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Заведующий</w:t>
      </w:r>
      <w:r w:rsidR="00BD3F24">
        <w:rPr>
          <w:rFonts w:ascii="Times New Roman" w:hAnsi="Times New Roman" w:cs="Times New Roman"/>
          <w:i/>
          <w:sz w:val="28"/>
        </w:rPr>
        <w:t xml:space="preserve"> научно-исследовательской лаборатори</w:t>
      </w:r>
      <w:r>
        <w:rPr>
          <w:rFonts w:ascii="Times New Roman" w:hAnsi="Times New Roman" w:cs="Times New Roman"/>
          <w:i/>
          <w:sz w:val="28"/>
        </w:rPr>
        <w:t>ей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C7FFC" w:rsidRPr="002C7FFC">
        <w:rPr>
          <w:rFonts w:ascii="Times New Roman" w:hAnsi="Times New Roman" w:cs="Times New Roman"/>
          <w:i/>
          <w:sz w:val="28"/>
        </w:rPr>
        <w:t>Совершенствование условий перевозок опасных грузов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060873BE" w14:textId="77777777" w:rsidR="00AF09B1" w:rsidRPr="00D265CF" w:rsidRDefault="00AF09B1" w:rsidP="00AF09B1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Отрасль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(</w:t>
      </w:r>
      <w:proofErr w:type="gramStart"/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="00803FEB"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отметить крестиком)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D265CF" w:rsidRPr="00D265CF" w14:paraId="00FB655B" w14:textId="77777777" w:rsidTr="00E92257">
        <w:tc>
          <w:tcPr>
            <w:tcW w:w="3609" w:type="dxa"/>
          </w:tcPr>
          <w:p w14:paraId="0D4CF32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5C17E7D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C252AE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58EC6C16" w14:textId="15FE6C0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88F8526" w14:textId="77777777" w:rsidTr="00E92257">
        <w:tc>
          <w:tcPr>
            <w:tcW w:w="3609" w:type="dxa"/>
          </w:tcPr>
          <w:p w14:paraId="476C13F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18470EF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51C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84B372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2458DA2" w14:textId="77777777" w:rsidTr="00E92257">
        <w:tc>
          <w:tcPr>
            <w:tcW w:w="3609" w:type="dxa"/>
          </w:tcPr>
          <w:p w14:paraId="24F3BC3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3587CF9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63480C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173CCB0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1452F8B" w14:textId="77777777" w:rsidTr="00E92257">
        <w:tc>
          <w:tcPr>
            <w:tcW w:w="3609" w:type="dxa"/>
          </w:tcPr>
          <w:p w14:paraId="11573B4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5A89A17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D04B63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68D011BB" w14:textId="2062B784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3D9774E6" w14:textId="77777777" w:rsidTr="00E92257">
        <w:tc>
          <w:tcPr>
            <w:tcW w:w="3609" w:type="dxa"/>
          </w:tcPr>
          <w:p w14:paraId="263D9D9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24D3AF9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804898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111DC19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9B6CCE6" w14:textId="77777777" w:rsidTr="00E92257">
        <w:tc>
          <w:tcPr>
            <w:tcW w:w="3609" w:type="dxa"/>
          </w:tcPr>
          <w:p w14:paraId="766C6F3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8F4BFF8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0755F2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1CFBDF2" w14:textId="096EA04E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7E772001" w14:textId="77777777" w:rsidTr="00E92257">
        <w:tc>
          <w:tcPr>
            <w:tcW w:w="3609" w:type="dxa"/>
          </w:tcPr>
          <w:p w14:paraId="64DF612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68A00271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D8A95F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28A93586" w14:textId="3D4BDE72" w:rsidR="00E92257" w:rsidRPr="00D265CF" w:rsidRDefault="00E10406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2257" w:rsidRPr="00D265CF" w14:paraId="029AECB6" w14:textId="77777777" w:rsidTr="00E92257">
        <w:tc>
          <w:tcPr>
            <w:tcW w:w="3609" w:type="dxa"/>
          </w:tcPr>
          <w:p w14:paraId="3B13CDC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01C96E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78E171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1118E1CB" w14:textId="2E072959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10BA4C71" w14:textId="77777777" w:rsidTr="00E92257">
        <w:tc>
          <w:tcPr>
            <w:tcW w:w="3609" w:type="dxa"/>
          </w:tcPr>
          <w:p w14:paraId="0C77AB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660B8A9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3D014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40A839B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A6CD849" w14:textId="77777777" w:rsidTr="00E92257">
        <w:tc>
          <w:tcPr>
            <w:tcW w:w="3609" w:type="dxa"/>
          </w:tcPr>
          <w:p w14:paraId="5613384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3A63FD7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8FEFAF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58EDEB6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2FA8CEC" w14:textId="77777777" w:rsidTr="00E92257">
        <w:tc>
          <w:tcPr>
            <w:tcW w:w="3609" w:type="dxa"/>
          </w:tcPr>
          <w:p w14:paraId="7CB24AB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EEA869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3AE7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7CBD3DD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EDDFE7F" w14:textId="77777777" w:rsidTr="00E92257">
        <w:tc>
          <w:tcPr>
            <w:tcW w:w="3609" w:type="dxa"/>
          </w:tcPr>
          <w:p w14:paraId="60FCDA2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5F4AE32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6F8B10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DACF2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8C8A9D" w14:textId="77777777" w:rsidTr="00E92257">
        <w:tc>
          <w:tcPr>
            <w:tcW w:w="3609" w:type="dxa"/>
          </w:tcPr>
          <w:p w14:paraId="7579040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E9BB19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F7F6C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44C3B1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420DC535" w14:textId="77777777" w:rsidTr="00E92257">
        <w:tc>
          <w:tcPr>
            <w:tcW w:w="3609" w:type="dxa"/>
          </w:tcPr>
          <w:p w14:paraId="04AE7C8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34EB480A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37860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0A1E28B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4AE57CA" w14:textId="77777777" w:rsidTr="00E92257">
        <w:tc>
          <w:tcPr>
            <w:tcW w:w="3609" w:type="dxa"/>
          </w:tcPr>
          <w:p w14:paraId="2553675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0BB002FF" w14:textId="63CA1339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A6F9F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273FC67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91EE185" w14:textId="77777777" w:rsidTr="00E92257">
        <w:tc>
          <w:tcPr>
            <w:tcW w:w="3609" w:type="dxa"/>
          </w:tcPr>
          <w:p w14:paraId="3F6ACA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7EF7F1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8FA16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7D3443E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9BBC736" w14:textId="77777777" w:rsidTr="00E92257">
        <w:tc>
          <w:tcPr>
            <w:tcW w:w="3609" w:type="dxa"/>
          </w:tcPr>
          <w:p w14:paraId="10BE801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7743A9FF" w14:textId="5A504E04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DD80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419FC7A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605CBF1" w14:textId="77777777" w:rsidTr="00E92257">
        <w:tc>
          <w:tcPr>
            <w:tcW w:w="3609" w:type="dxa"/>
          </w:tcPr>
          <w:p w14:paraId="23D61F2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687638B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A6BAA7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F78529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1AB103EC" w14:textId="77777777" w:rsidTr="00E92257">
        <w:tc>
          <w:tcPr>
            <w:tcW w:w="3609" w:type="dxa"/>
          </w:tcPr>
          <w:p w14:paraId="176DA8E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64F5834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9BA211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3493870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71BC096E" w14:textId="77777777" w:rsidTr="00E92257">
        <w:tc>
          <w:tcPr>
            <w:tcW w:w="3609" w:type="dxa"/>
          </w:tcPr>
          <w:p w14:paraId="13F0346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0117FC3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03369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F6145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E4ACEFA" w14:textId="77777777" w:rsidTr="00E92257">
        <w:tc>
          <w:tcPr>
            <w:tcW w:w="3609" w:type="dxa"/>
          </w:tcPr>
          <w:p w14:paraId="55C2AC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286FAD0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F4DA53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40C8B16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B53704D" w14:textId="77777777" w:rsidTr="00E92257">
        <w:tc>
          <w:tcPr>
            <w:tcW w:w="3609" w:type="dxa"/>
          </w:tcPr>
          <w:p w14:paraId="46F331C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7AC85FF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417C4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4ED0CCF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CCE6C93" w14:textId="77777777" w:rsidTr="00E92257">
        <w:tc>
          <w:tcPr>
            <w:tcW w:w="3609" w:type="dxa"/>
          </w:tcPr>
          <w:p w14:paraId="0B0814A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500C82D0" w14:textId="55CDE743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B0337F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158790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D354A77" w14:textId="77777777" w:rsidTr="00E92257">
        <w:tc>
          <w:tcPr>
            <w:tcW w:w="3609" w:type="dxa"/>
          </w:tcPr>
          <w:p w14:paraId="6627EC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4AA394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1636BA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4E249A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3263EEE" w14:textId="77777777" w:rsidTr="00E92257">
        <w:tc>
          <w:tcPr>
            <w:tcW w:w="3609" w:type="dxa"/>
          </w:tcPr>
          <w:p w14:paraId="3076AE3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54065E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373A57A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569FFFD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F9430E" w14:textId="77777777" w:rsidTr="00E92257">
        <w:tc>
          <w:tcPr>
            <w:tcW w:w="3609" w:type="dxa"/>
          </w:tcPr>
          <w:p w14:paraId="7D49254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7A27CF1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440651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15741FE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740B96D" w14:textId="77777777" w:rsidTr="00E92257">
        <w:tc>
          <w:tcPr>
            <w:tcW w:w="3609" w:type="dxa"/>
          </w:tcPr>
          <w:p w14:paraId="4F8E2A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1C10D050" w14:textId="572DE030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C14523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42A3214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8F77894" w14:textId="77777777" w:rsidTr="00E92257">
        <w:tc>
          <w:tcPr>
            <w:tcW w:w="3609" w:type="dxa"/>
          </w:tcPr>
          <w:p w14:paraId="59163E2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455B107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192BAA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05109A2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D9A37F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624841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Тематика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исследований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>:</w:t>
      </w:r>
    </w:p>
    <w:p w14:paraId="66924794" w14:textId="6874EE03" w:rsidR="00E92257" w:rsidRPr="00E92257" w:rsidRDefault="002C7FFC" w:rsidP="00E10406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24"/>
          <w:szCs w:val="21"/>
          <w:shd w:val="clear" w:color="auto" w:fill="EFF4F9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>Разработка условий перевозки опасных грузов, разработка нормативно-технической документации, регламентирующей перевозку опасных грузов.</w:t>
      </w:r>
    </w:p>
    <w:p w14:paraId="365D6B43" w14:textId="77777777" w:rsidR="00E92257" w:rsidRPr="00D265CF" w:rsidRDefault="00E92257" w:rsidP="007B20FB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3616FD29" w14:textId="77777777" w:rsidR="002E2118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Критерии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оценки:</w:t>
      </w:r>
    </w:p>
    <w:p w14:paraId="2AFAEB7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Общее количество научных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конструкторских и технологических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произведений,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728A280" w14:textId="55EE06CC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произведений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7FFC">
        <w:rPr>
          <w:rFonts w:ascii="Times New Roman" w:hAnsi="Times New Roman" w:cs="Times New Roman"/>
          <w:iCs/>
          <w:sz w:val="24"/>
          <w:szCs w:val="24"/>
        </w:rPr>
        <w:t>0</w:t>
      </w:r>
    </w:p>
    <w:p w14:paraId="6CEEFA04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пе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риодических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изданий (шт.): 0</w:t>
      </w:r>
    </w:p>
    <w:p w14:paraId="26FA4C7D" w14:textId="1C06A4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выпущенной конструкторской 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технологической документации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7FFC">
        <w:rPr>
          <w:rFonts w:ascii="Times New Roman" w:hAnsi="Times New Roman" w:cs="Times New Roman"/>
          <w:iCs/>
          <w:sz w:val="24"/>
          <w:szCs w:val="24"/>
        </w:rPr>
        <w:t>0</w:t>
      </w:r>
    </w:p>
    <w:p w14:paraId="6B551393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неопубликованных произведений науки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6AE8AB92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созданных результатов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 xml:space="preserve">интеллектуальной деятельности, в том числе: </w:t>
      </w:r>
    </w:p>
    <w:p w14:paraId="7B0AE14B" w14:textId="7116CB3F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учтенных в государственных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системах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(шт.): </w:t>
      </w:r>
      <w:r w:rsidR="00E92257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6B71F1C1" w14:textId="41EDDB19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 государственную регистрацию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(или) правовую охрану в РФ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7FFC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0D546E88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lastRenderedPageBreak/>
        <w:t>имеющих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правовую охрану за пределами Российской Федерации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7B20FCC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3B8EEA16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использованных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результатов интеллектуальной деятельности,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4B72F05" w14:textId="2A87D6C9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подтвержденных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актами использования (внедрения) (шт.):</w:t>
      </w:r>
      <w:r w:rsidR="002C7FFC">
        <w:rPr>
          <w:rFonts w:ascii="Times New Roman" w:hAnsi="Times New Roman" w:cs="Times New Roman"/>
          <w:iCs/>
          <w:sz w:val="24"/>
          <w:szCs w:val="24"/>
        </w:rPr>
        <w:t>0</w:t>
      </w:r>
    </w:p>
    <w:p w14:paraId="3293DBA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лицензионному договору (соглашению)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6D5DC9C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договору об отчуждении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в том числе внесенных в качестве залога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42123DF8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внесенных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в качестве вклада 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уставной капитал (шт.)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0</w:t>
      </w:r>
    </w:p>
    <w:p w14:paraId="50E01DF2" w14:textId="084CD4DA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Число публикаций, индексируемых в российских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международных информационно-аналитических системах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E92257">
        <w:rPr>
          <w:rFonts w:ascii="Times New Roman" w:hAnsi="Times New Roman" w:cs="Times New Roman"/>
          <w:iCs/>
          <w:sz w:val="24"/>
          <w:szCs w:val="24"/>
        </w:rPr>
        <w:t>научного цитирования</w:t>
      </w:r>
    </w:p>
    <w:p w14:paraId="40E9B85D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Web of Science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:0</w:t>
      </w:r>
    </w:p>
    <w:p w14:paraId="61528D64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Scopus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37072BB7" w14:textId="3847B61C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Российский индекс научного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цитирования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7FFC">
        <w:rPr>
          <w:rFonts w:ascii="Times New Roman" w:hAnsi="Times New Roman" w:cs="Times New Roman"/>
          <w:iCs/>
          <w:sz w:val="24"/>
          <w:szCs w:val="24"/>
        </w:rPr>
        <w:t>2</w:t>
      </w:r>
      <w:r w:rsidR="00E10406">
        <w:rPr>
          <w:rFonts w:ascii="Times New Roman" w:hAnsi="Times New Roman" w:cs="Times New Roman"/>
          <w:iCs/>
          <w:sz w:val="24"/>
          <w:szCs w:val="24"/>
        </w:rPr>
        <w:t>5</w:t>
      </w:r>
    </w:p>
    <w:p w14:paraId="2924E506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Google Scholar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0772CCFB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ERIH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5A2E7CB1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другое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 </w:t>
      </w:r>
    </w:p>
    <w:p w14:paraId="44728564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5CC88BDE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2C7FFC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92257">
        <w:rPr>
          <w:rFonts w:ascii="Times New Roman" w:hAnsi="Times New Roman" w:cs="Times New Roman"/>
          <w:sz w:val="24"/>
          <w:szCs w:val="24"/>
        </w:rPr>
        <w:t>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3B82572F" w14:textId="2F3A4F8C" w:rsidR="00BD3F24" w:rsidRPr="00E10406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7FFC">
        <w:rPr>
          <w:rFonts w:ascii="Times New Roman" w:hAnsi="Times New Roman" w:cs="Times New Roman"/>
          <w:sz w:val="24"/>
          <w:szCs w:val="24"/>
        </w:rPr>
        <w:t>05.22</w:t>
      </w:r>
      <w:r w:rsidR="00E10406" w:rsidRPr="00E10406">
        <w:rPr>
          <w:rFonts w:ascii="Times New Roman" w:hAnsi="Times New Roman" w:cs="Times New Roman"/>
          <w:sz w:val="24"/>
          <w:szCs w:val="24"/>
        </w:rPr>
        <w:t>.0</w:t>
      </w:r>
      <w:r w:rsidR="002C7FFC">
        <w:rPr>
          <w:rFonts w:ascii="Times New Roman" w:hAnsi="Times New Roman" w:cs="Times New Roman"/>
          <w:sz w:val="24"/>
          <w:szCs w:val="24"/>
        </w:rPr>
        <w:t>8</w:t>
      </w:r>
      <w:r w:rsidR="00E10406" w:rsidRPr="00E10406">
        <w:rPr>
          <w:rFonts w:ascii="Times New Roman" w:hAnsi="Times New Roman" w:cs="Times New Roman"/>
          <w:sz w:val="24"/>
          <w:szCs w:val="24"/>
        </w:rPr>
        <w:t xml:space="preserve"> – </w:t>
      </w:r>
      <w:r w:rsidR="002C7FFC">
        <w:rPr>
          <w:rFonts w:ascii="Times New Roman" w:hAnsi="Times New Roman" w:cs="Times New Roman"/>
          <w:sz w:val="24"/>
          <w:szCs w:val="24"/>
        </w:rPr>
        <w:t>Управление процессами перевозок</w:t>
      </w:r>
    </w:p>
    <w:p w14:paraId="12576996" w14:textId="7777777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CB352C">
        <w:rPr>
          <w:rFonts w:ascii="Times New Roman" w:hAnsi="Times New Roman" w:cs="Times New Roman"/>
          <w:sz w:val="24"/>
          <w:szCs w:val="24"/>
        </w:rPr>
        <w:t>не менее 5 лет</w:t>
      </w:r>
    </w:p>
    <w:p w14:paraId="3E7A6C38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0DA8B3D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от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D5725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2C7FFC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5</w:t>
      </w:r>
      <w:bookmarkStart w:id="0" w:name="_GoBack"/>
      <w:bookmarkEnd w:id="0"/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до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E10406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25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5100B29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Pr="00E92257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77777777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</w:t>
      </w:r>
      <w:r w:rsidR="00D265CF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 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 Алексей Леонидович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D5725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C7FFC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1D43-94F1-4F52-9067-9A02C80C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19</cp:revision>
  <cp:lastPrinted>2017-03-22T01:49:00Z</cp:lastPrinted>
  <dcterms:created xsi:type="dcterms:W3CDTF">2016-12-15T10:18:00Z</dcterms:created>
  <dcterms:modified xsi:type="dcterms:W3CDTF">2017-07-21T04:59:00Z</dcterms:modified>
</cp:coreProperties>
</file>