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>Расписание собеседования с деканом факультета «</w:t>
      </w:r>
      <w:r w:rsidR="004E5F91">
        <w:rPr>
          <w:sz w:val="32"/>
          <w:szCs w:val="32"/>
        </w:rPr>
        <w:t>Мировая экономика и право</w:t>
      </w:r>
      <w:r>
        <w:rPr>
          <w:sz w:val="32"/>
          <w:szCs w:val="32"/>
        </w:rPr>
        <w:t>»:</w:t>
      </w:r>
    </w:p>
    <w:p w:rsidR="00E84539" w:rsidRDefault="004E5F91">
      <w:pPr>
        <w:rPr>
          <w:sz w:val="32"/>
          <w:szCs w:val="32"/>
        </w:rPr>
      </w:pPr>
      <w:r>
        <w:rPr>
          <w:sz w:val="32"/>
          <w:szCs w:val="32"/>
        </w:rPr>
        <w:t>13 июля, 20 июля, 26 июля в 11</w:t>
      </w:r>
      <w:r w:rsidR="005067A8">
        <w:rPr>
          <w:sz w:val="32"/>
          <w:szCs w:val="32"/>
        </w:rPr>
        <w:t xml:space="preserve">:00 </w:t>
      </w:r>
      <w:r>
        <w:rPr>
          <w:sz w:val="32"/>
          <w:szCs w:val="32"/>
        </w:rPr>
        <w:t>в аудитории 340</w:t>
      </w:r>
    </w:p>
    <w:p w:rsidR="004E5F91" w:rsidRPr="00E84539" w:rsidRDefault="004E5F91">
      <w:pPr>
        <w:rPr>
          <w:sz w:val="32"/>
          <w:szCs w:val="32"/>
        </w:rPr>
      </w:pPr>
      <w:r>
        <w:rPr>
          <w:sz w:val="32"/>
          <w:szCs w:val="32"/>
        </w:rPr>
        <w:t>Также Вы можете задать вопросы декану факультета в приемной комиссии (аудитория 103а) с понедельника по пятницу в рабочее время приемной комиссии</w:t>
      </w:r>
      <w:bookmarkStart w:id="0" w:name="_GoBack"/>
      <w:bookmarkEnd w:id="0"/>
    </w:p>
    <w:sectPr w:rsidR="004E5F91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530CE"/>
    <w:rsid w:val="000D4AED"/>
    <w:rsid w:val="002D3431"/>
    <w:rsid w:val="00326663"/>
    <w:rsid w:val="004E5F91"/>
    <w:rsid w:val="005067A8"/>
    <w:rsid w:val="00861678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2017-07-08T06:17:00Z</dcterms:created>
  <dcterms:modified xsi:type="dcterms:W3CDTF">2017-07-08T06:19:00Z</dcterms:modified>
</cp:coreProperties>
</file>