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17" w:rsidRPr="001C6D11" w:rsidRDefault="00372A17" w:rsidP="002471F9">
      <w:pPr>
        <w:pStyle w:val="a3"/>
        <w:tabs>
          <w:tab w:val="left" w:pos="0"/>
        </w:tabs>
        <w:ind w:hanging="284"/>
        <w:rPr>
          <w:rFonts w:ascii="Calibri" w:hAnsi="Calibri"/>
          <w:color w:val="FF0000"/>
          <w:sz w:val="28"/>
          <w:szCs w:val="28"/>
        </w:rPr>
      </w:pPr>
      <w:r w:rsidRPr="001C6D11">
        <w:rPr>
          <w:rFonts w:ascii="Calibri" w:hAnsi="Calibri"/>
          <w:color w:val="FF0000"/>
          <w:sz w:val="28"/>
          <w:szCs w:val="28"/>
        </w:rPr>
        <w:t>Номинации</w:t>
      </w:r>
    </w:p>
    <w:p w:rsidR="00372A17" w:rsidRPr="001C6D11" w:rsidRDefault="00372A17" w:rsidP="002471F9">
      <w:pPr>
        <w:pStyle w:val="a3"/>
        <w:tabs>
          <w:tab w:val="left" w:pos="0"/>
        </w:tabs>
        <w:ind w:hanging="284"/>
        <w:rPr>
          <w:rFonts w:ascii="Calibri" w:hAnsi="Calibri"/>
          <w:color w:val="FF0000"/>
          <w:sz w:val="28"/>
          <w:szCs w:val="28"/>
        </w:rPr>
      </w:pPr>
      <w:r w:rsidRPr="001C6D11">
        <w:rPr>
          <w:rFonts w:ascii="Calibri" w:hAnsi="Calibri"/>
          <w:color w:val="FF0000"/>
          <w:sz w:val="28"/>
          <w:szCs w:val="28"/>
        </w:rPr>
        <w:t>конкурс</w:t>
      </w:r>
      <w:r w:rsidR="00C6136D" w:rsidRPr="001C6D11">
        <w:rPr>
          <w:rFonts w:ascii="Calibri" w:hAnsi="Calibri"/>
          <w:color w:val="FF0000"/>
          <w:sz w:val="28"/>
          <w:szCs w:val="28"/>
        </w:rPr>
        <w:t>а</w:t>
      </w:r>
      <w:r w:rsidRPr="001C6D11">
        <w:rPr>
          <w:rFonts w:ascii="Calibri" w:hAnsi="Calibri"/>
          <w:color w:val="FF0000"/>
          <w:sz w:val="28"/>
          <w:szCs w:val="28"/>
        </w:rPr>
        <w:t xml:space="preserve"> «Золотая медаль </w:t>
      </w:r>
      <w:r w:rsidR="0010536A" w:rsidRPr="001C6D11">
        <w:rPr>
          <w:rFonts w:ascii="Calibri" w:hAnsi="Calibri"/>
          <w:color w:val="FF0000"/>
          <w:sz w:val="28"/>
          <w:szCs w:val="28"/>
        </w:rPr>
        <w:t>выставки У</w:t>
      </w:r>
      <w:r w:rsidR="00DF4E6A" w:rsidRPr="001C6D11">
        <w:rPr>
          <w:rFonts w:ascii="Calibri" w:hAnsi="Calibri"/>
          <w:color w:val="FF0000"/>
          <w:sz w:val="28"/>
          <w:szCs w:val="28"/>
        </w:rPr>
        <w:t>ч</w:t>
      </w:r>
      <w:r w:rsidR="0010536A" w:rsidRPr="001C6D11">
        <w:rPr>
          <w:rFonts w:ascii="Calibri" w:hAnsi="Calibri"/>
          <w:color w:val="FF0000"/>
          <w:sz w:val="28"/>
          <w:szCs w:val="28"/>
        </w:rPr>
        <w:t>С</w:t>
      </w:r>
      <w:r w:rsidR="00DF4E6A" w:rsidRPr="001C6D11">
        <w:rPr>
          <w:rFonts w:ascii="Calibri" w:hAnsi="Calibri"/>
          <w:color w:val="FF0000"/>
          <w:sz w:val="28"/>
          <w:szCs w:val="28"/>
        </w:rPr>
        <w:t>иб</w:t>
      </w:r>
      <w:r w:rsidR="0010536A" w:rsidRPr="001C6D11">
        <w:rPr>
          <w:rFonts w:ascii="Calibri" w:hAnsi="Calibri"/>
          <w:color w:val="FF0000"/>
          <w:sz w:val="28"/>
          <w:szCs w:val="28"/>
        </w:rPr>
        <w:t>-201</w:t>
      </w:r>
      <w:r w:rsidR="00EA4615">
        <w:rPr>
          <w:rFonts w:ascii="Calibri" w:hAnsi="Calibri"/>
          <w:color w:val="FF0000"/>
          <w:sz w:val="28"/>
          <w:szCs w:val="28"/>
        </w:rPr>
        <w:t>6</w:t>
      </w:r>
      <w:r w:rsidR="00DF4E6A" w:rsidRPr="001C6D11">
        <w:rPr>
          <w:rFonts w:ascii="Calibri" w:hAnsi="Calibri"/>
          <w:color w:val="FF0000"/>
          <w:sz w:val="28"/>
          <w:szCs w:val="28"/>
        </w:rPr>
        <w:t>»</w:t>
      </w:r>
    </w:p>
    <w:p w:rsidR="00372A17" w:rsidRPr="00260AFB" w:rsidRDefault="00372A17" w:rsidP="002471F9">
      <w:pPr>
        <w:pStyle w:val="a3"/>
        <w:tabs>
          <w:tab w:val="left" w:pos="0"/>
        </w:tabs>
        <w:ind w:hanging="284"/>
        <w:rPr>
          <w:rFonts w:ascii="Calibri" w:hAnsi="Calibri"/>
          <w:color w:val="0000FF"/>
          <w:sz w:val="28"/>
          <w:szCs w:val="28"/>
        </w:rPr>
      </w:pPr>
    </w:p>
    <w:p w:rsidR="00AF4D18" w:rsidRDefault="00255540" w:rsidP="00255540">
      <w:pPr>
        <w:tabs>
          <w:tab w:val="left" w:pos="0"/>
        </w:tabs>
        <w:ind w:hanging="284"/>
        <w:rPr>
          <w:rFonts w:ascii="Calibri" w:eastAsia="Calibri" w:hAnsi="Calibri"/>
          <w:b/>
          <w:sz w:val="28"/>
        </w:rPr>
      </w:pPr>
      <w:r w:rsidRPr="00255540">
        <w:rPr>
          <w:rFonts w:ascii="Calibri" w:eastAsia="Calibri" w:hAnsi="Calibri"/>
          <w:b/>
          <w:sz w:val="28"/>
        </w:rPr>
        <w:t>КРИТЕРИИ ОЦЕНКИ МАТЕРИАЛОВ:</w:t>
      </w:r>
    </w:p>
    <w:p w:rsidR="00255540" w:rsidRPr="00255540" w:rsidRDefault="00255540" w:rsidP="00AF4D18">
      <w:pPr>
        <w:tabs>
          <w:tab w:val="left" w:pos="0"/>
        </w:tabs>
        <w:ind w:hanging="284"/>
        <w:jc w:val="center"/>
        <w:rPr>
          <w:rFonts w:ascii="Calibri" w:eastAsia="Calibri" w:hAnsi="Calibri"/>
          <w:b/>
          <w:sz w:val="28"/>
        </w:rPr>
      </w:pP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Актуальность и востребованность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Инновационность содержания (подходов)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Реализация компетентностного подхода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Практическая направленность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Результативность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Возможность распространения (использования) представленного опыта</w:t>
      </w:r>
      <w:r>
        <w:rPr>
          <w:rFonts w:ascii="Calibri" w:hAnsi="Calibri"/>
        </w:rPr>
        <w:t>;</w:t>
      </w:r>
    </w:p>
    <w:p w:rsidR="00AF4D18" w:rsidRPr="0062562D" w:rsidRDefault="00AF4D18" w:rsidP="00AF4D18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Calibri" w:hAnsi="Calibri"/>
        </w:rPr>
      </w:pPr>
      <w:r w:rsidRPr="0062562D">
        <w:rPr>
          <w:rFonts w:ascii="Calibri" w:hAnsi="Calibri"/>
        </w:rPr>
        <w:t>Доступность и ясность изложения</w:t>
      </w:r>
      <w:r>
        <w:rPr>
          <w:rFonts w:ascii="Calibri" w:hAnsi="Calibri"/>
        </w:rPr>
        <w:t>.</w:t>
      </w:r>
    </w:p>
    <w:p w:rsidR="00C6136D" w:rsidRPr="00C6136D" w:rsidRDefault="00C6136D" w:rsidP="002471F9">
      <w:pPr>
        <w:pStyle w:val="a3"/>
        <w:tabs>
          <w:tab w:val="left" w:pos="0"/>
        </w:tabs>
        <w:ind w:hanging="284"/>
        <w:rPr>
          <w:rFonts w:ascii="Calibri" w:hAnsi="Calibri"/>
          <w:color w:val="0000FF"/>
          <w:sz w:val="24"/>
        </w:rPr>
      </w:pPr>
    </w:p>
    <w:p w:rsidR="003E195D" w:rsidRPr="00AE11C7" w:rsidRDefault="003E195D" w:rsidP="00420B91">
      <w:pPr>
        <w:pStyle w:val="a3"/>
        <w:numPr>
          <w:ilvl w:val="0"/>
          <w:numId w:val="21"/>
        </w:numPr>
        <w:tabs>
          <w:tab w:val="left" w:pos="0"/>
        </w:tabs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Региональные и муниципальные практики развития системы управления образованием</w:t>
      </w:r>
    </w:p>
    <w:p w:rsidR="003E195D" w:rsidRPr="00A9155C" w:rsidRDefault="003E195D" w:rsidP="00420B91">
      <w:pPr>
        <w:pStyle w:val="a3"/>
        <w:tabs>
          <w:tab w:val="left" w:pos="0"/>
        </w:tabs>
        <w:ind w:hanging="284"/>
        <w:rPr>
          <w:rFonts w:ascii="Calibri" w:hAnsi="Calibri"/>
          <w:sz w:val="24"/>
        </w:rPr>
      </w:pPr>
    </w:p>
    <w:p w:rsidR="003E195D" w:rsidRDefault="00AF4D18" w:rsidP="00AF4D18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 </w:t>
      </w:r>
      <w:r w:rsidR="003E195D">
        <w:rPr>
          <w:rFonts w:ascii="Calibri" w:hAnsi="Calibri"/>
          <w:b w:val="0"/>
          <w:sz w:val="24"/>
        </w:rPr>
        <w:t>Представляются модели региональных (муниципальных) систем мониторинга качества образования; дополнительного образования детей; профессионального развития педагогических и управленческих кадров; материалы, описывающие опыт введениях эффективных контрактов с педагогическими и управленческими кадрами,  и др.</w:t>
      </w:r>
    </w:p>
    <w:p w:rsidR="003E195D" w:rsidRDefault="003E195D" w:rsidP="003E195D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i/>
          <w:sz w:val="24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</w:t>
      </w:r>
      <w:r w:rsidR="003E195D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3E195D">
        <w:rPr>
          <w:rFonts w:ascii="Calibri" w:hAnsi="Calibri"/>
          <w:b w:val="0"/>
          <w:i/>
          <w:sz w:val="24"/>
        </w:rPr>
        <w:t xml:space="preserve"> органами управления образованием муниципального и регионального уровней, </w:t>
      </w:r>
      <w:r w:rsidR="003E195D" w:rsidRPr="0024006B">
        <w:rPr>
          <w:rFonts w:ascii="Calibri" w:hAnsi="Calibri"/>
          <w:b w:val="0"/>
          <w:i/>
          <w:sz w:val="24"/>
        </w:rPr>
        <w:t>образовательными организациями высшего, среднего профессио</w:t>
      </w:r>
      <w:r w:rsidR="003E195D">
        <w:rPr>
          <w:rFonts w:ascii="Calibri" w:hAnsi="Calibri"/>
          <w:b w:val="0"/>
          <w:i/>
          <w:sz w:val="24"/>
        </w:rPr>
        <w:t>на</w:t>
      </w:r>
      <w:r w:rsidR="003E195D" w:rsidRPr="0024006B">
        <w:rPr>
          <w:rFonts w:ascii="Calibri" w:hAnsi="Calibri"/>
          <w:b w:val="0"/>
          <w:i/>
          <w:sz w:val="24"/>
        </w:rPr>
        <w:t>льного</w:t>
      </w:r>
      <w:r w:rsidR="003E195D">
        <w:rPr>
          <w:rFonts w:ascii="Calibri" w:hAnsi="Calibri"/>
          <w:b w:val="0"/>
          <w:i/>
          <w:sz w:val="24"/>
        </w:rPr>
        <w:t xml:space="preserve"> и общего</w:t>
      </w:r>
      <w:r w:rsidR="003E195D" w:rsidRPr="0024006B">
        <w:rPr>
          <w:rFonts w:ascii="Calibri" w:hAnsi="Calibri"/>
          <w:b w:val="0"/>
          <w:i/>
          <w:sz w:val="24"/>
        </w:rPr>
        <w:t xml:space="preserve"> образ</w:t>
      </w:r>
      <w:r w:rsidR="003E195D">
        <w:rPr>
          <w:rFonts w:ascii="Calibri" w:hAnsi="Calibri"/>
          <w:b w:val="0"/>
          <w:i/>
          <w:sz w:val="24"/>
        </w:rPr>
        <w:t>о</w:t>
      </w:r>
      <w:r w:rsidR="003E195D" w:rsidRPr="0024006B">
        <w:rPr>
          <w:rFonts w:ascii="Calibri" w:hAnsi="Calibri"/>
          <w:b w:val="0"/>
          <w:i/>
          <w:sz w:val="24"/>
        </w:rPr>
        <w:t xml:space="preserve">вания, </w:t>
      </w:r>
      <w:r w:rsidR="003E195D">
        <w:rPr>
          <w:rFonts w:ascii="Calibri" w:hAnsi="Calibri"/>
          <w:b w:val="0"/>
          <w:i/>
          <w:sz w:val="24"/>
        </w:rPr>
        <w:t>дополнительного профессионального образования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E195D" w:rsidRDefault="003E195D" w:rsidP="003E195D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</w:rPr>
      </w:pPr>
    </w:p>
    <w:p w:rsidR="00372A17" w:rsidRPr="00AE11C7" w:rsidRDefault="00372A17" w:rsidP="00255540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 xml:space="preserve">Развитие инновационной инфраструктуры </w:t>
      </w:r>
      <w:r w:rsidR="0025006D" w:rsidRPr="00AE11C7">
        <w:rPr>
          <w:rFonts w:ascii="Calibri" w:hAnsi="Calibri"/>
          <w:sz w:val="24"/>
          <w:u w:val="single"/>
        </w:rPr>
        <w:t>в системе образования</w:t>
      </w:r>
    </w:p>
    <w:p w:rsidR="0025006D" w:rsidRPr="00AE11C7" w:rsidRDefault="0025006D" w:rsidP="002471F9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  <w:u w:val="single"/>
        </w:rPr>
      </w:pPr>
    </w:p>
    <w:p w:rsidR="0025006D" w:rsidRDefault="0025006D" w:rsidP="002F2421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Пр</w:t>
      </w:r>
      <w:r w:rsidRPr="0025006D">
        <w:rPr>
          <w:rFonts w:ascii="Calibri" w:hAnsi="Calibri"/>
          <w:b w:val="0"/>
          <w:sz w:val="24"/>
        </w:rPr>
        <w:t>едставляются</w:t>
      </w:r>
      <w:r>
        <w:rPr>
          <w:rFonts w:ascii="Calibri" w:hAnsi="Calibri"/>
          <w:b w:val="0"/>
          <w:sz w:val="24"/>
        </w:rPr>
        <w:t xml:space="preserve"> материалы, отражающие развитие интеграции образования, науки и производства, взаимодействия различных уровней образования</w:t>
      </w:r>
      <w:r w:rsidR="00A96FB5">
        <w:rPr>
          <w:rFonts w:ascii="Calibri" w:hAnsi="Calibri"/>
          <w:b w:val="0"/>
          <w:sz w:val="24"/>
        </w:rPr>
        <w:t>, модели и технологии практического обучения</w:t>
      </w:r>
      <w:r w:rsidR="00F579E4">
        <w:rPr>
          <w:rFonts w:ascii="Calibri" w:hAnsi="Calibri"/>
          <w:b w:val="0"/>
          <w:sz w:val="24"/>
        </w:rPr>
        <w:t>.</w:t>
      </w:r>
    </w:p>
    <w:p w:rsidR="0024006B" w:rsidRPr="0025006D" w:rsidRDefault="0024006B" w:rsidP="002F2421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</w:p>
    <w:p w:rsidR="00E53303" w:rsidRDefault="00AF4D18" w:rsidP="00E53303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24006B" w:rsidRPr="0024006B">
        <w:rPr>
          <w:rFonts w:ascii="Calibri" w:hAnsi="Calibri"/>
          <w:b w:val="0"/>
          <w:i/>
          <w:sz w:val="24"/>
        </w:rPr>
        <w:t>Материалы могут быть представлены образовательными организациями высшего, среднего профессио</w:t>
      </w:r>
      <w:r w:rsidR="0024006B">
        <w:rPr>
          <w:rFonts w:ascii="Calibri" w:hAnsi="Calibri"/>
          <w:b w:val="0"/>
          <w:i/>
          <w:sz w:val="24"/>
        </w:rPr>
        <w:t>на</w:t>
      </w:r>
      <w:r w:rsidR="0024006B" w:rsidRPr="0024006B">
        <w:rPr>
          <w:rFonts w:ascii="Calibri" w:hAnsi="Calibri"/>
          <w:b w:val="0"/>
          <w:i/>
          <w:sz w:val="24"/>
        </w:rPr>
        <w:t>льного и общего образ</w:t>
      </w:r>
      <w:r w:rsidR="0024006B">
        <w:rPr>
          <w:rFonts w:ascii="Calibri" w:hAnsi="Calibri"/>
          <w:b w:val="0"/>
          <w:i/>
          <w:sz w:val="24"/>
        </w:rPr>
        <w:t>о</w:t>
      </w:r>
      <w:r w:rsidR="0024006B" w:rsidRPr="0024006B">
        <w:rPr>
          <w:rFonts w:ascii="Calibri" w:hAnsi="Calibri"/>
          <w:b w:val="0"/>
          <w:i/>
          <w:sz w:val="24"/>
        </w:rPr>
        <w:t xml:space="preserve">вания, </w:t>
      </w:r>
      <w:r w:rsidR="0024006B">
        <w:rPr>
          <w:rFonts w:ascii="Calibri" w:hAnsi="Calibri"/>
          <w:b w:val="0"/>
          <w:i/>
          <w:sz w:val="24"/>
        </w:rPr>
        <w:t xml:space="preserve">дополнительного профессионального образования, </w:t>
      </w:r>
      <w:r w:rsidR="0024006B" w:rsidRPr="0024006B">
        <w:rPr>
          <w:rFonts w:ascii="Calibri" w:hAnsi="Calibri"/>
          <w:b w:val="0"/>
          <w:i/>
          <w:sz w:val="24"/>
        </w:rPr>
        <w:t>научными и производственными организациями</w:t>
      </w:r>
      <w:r w:rsidR="00F579E4">
        <w:rPr>
          <w:rFonts w:ascii="Calibri" w:hAnsi="Calibri"/>
          <w:b w:val="0"/>
          <w:i/>
          <w:sz w:val="24"/>
        </w:rPr>
        <w:t>.</w:t>
      </w:r>
      <w:r w:rsidR="00E53303">
        <w:rPr>
          <w:rFonts w:ascii="Calibri" w:hAnsi="Calibri"/>
          <w:b w:val="0"/>
          <w:i/>
          <w:sz w:val="24"/>
        </w:rPr>
        <w:t xml:space="preserve"> </w:t>
      </w:r>
    </w:p>
    <w:p w:rsidR="00E53303" w:rsidRPr="00E53303" w:rsidRDefault="00E53303" w:rsidP="00E53303">
      <w:pPr>
        <w:pStyle w:val="a3"/>
        <w:tabs>
          <w:tab w:val="left" w:pos="0"/>
        </w:tabs>
        <w:ind w:hanging="284"/>
        <w:jc w:val="both"/>
        <w:rPr>
          <w:rFonts w:ascii="Calibri" w:hAnsi="Calibri"/>
          <w:sz w:val="24"/>
        </w:rPr>
      </w:pPr>
    </w:p>
    <w:p w:rsidR="00AF4D18" w:rsidRPr="00E53303" w:rsidRDefault="00AF4D18" w:rsidP="00E53303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Calibri" w:hAnsi="Calibri"/>
          <w:sz w:val="24"/>
        </w:rPr>
      </w:pPr>
      <w:r w:rsidRPr="00E53303">
        <w:rPr>
          <w:rStyle w:val="ad"/>
          <w:rFonts w:asciiTheme="minorHAnsi" w:hAnsiTheme="minorHAnsi" w:cstheme="minorHAnsi"/>
          <w:b/>
          <w:sz w:val="24"/>
          <w:u w:val="single"/>
        </w:rPr>
        <w:t>Инновационные педагогические технологии в современной школе</w:t>
      </w:r>
      <w:r w:rsidR="00280883" w:rsidRPr="00E53303">
        <w:rPr>
          <w:rFonts w:asciiTheme="minorHAnsi" w:hAnsiTheme="minorHAnsi" w:cstheme="minorHAnsi"/>
          <w:sz w:val="24"/>
        </w:rPr>
        <w:t xml:space="preserve">     </w:t>
      </w:r>
    </w:p>
    <w:p w:rsidR="00AE11C7" w:rsidRPr="00AE11C7" w:rsidRDefault="00AE11C7" w:rsidP="00AE11C7">
      <w:pPr>
        <w:pStyle w:val="a7"/>
        <w:rPr>
          <w:rFonts w:asciiTheme="minorHAnsi" w:hAnsiTheme="minorHAnsi" w:cstheme="minorHAnsi"/>
        </w:rPr>
      </w:pPr>
      <w:r w:rsidRPr="00AE11C7">
        <w:rPr>
          <w:rFonts w:asciiTheme="minorHAnsi" w:hAnsiTheme="minorHAnsi" w:cstheme="minorHAnsi"/>
        </w:rPr>
        <w:t>Представляются материалы (образовательные программы, методические пособия и другие разработки в области обучения и воспитания), содержащие описание практического опыта реализации инновационных педагогических идей развития образовательной организации</w:t>
      </w:r>
      <w:r w:rsidR="00F579E4">
        <w:rPr>
          <w:rFonts w:asciiTheme="minorHAnsi" w:hAnsiTheme="minorHAnsi" w:cstheme="minorHAnsi"/>
        </w:rPr>
        <w:t>.</w:t>
      </w:r>
      <w:r w:rsidRPr="00AE11C7">
        <w:rPr>
          <w:rFonts w:asciiTheme="minorHAnsi" w:hAnsiTheme="minorHAnsi" w:cstheme="minorHAnsi"/>
        </w:rPr>
        <w:t> </w:t>
      </w:r>
    </w:p>
    <w:p w:rsidR="00AE11C7" w:rsidRPr="00AE11C7" w:rsidRDefault="00AE11C7" w:rsidP="00AE11C7">
      <w:pPr>
        <w:pStyle w:val="a7"/>
        <w:rPr>
          <w:rFonts w:asciiTheme="minorHAnsi" w:hAnsiTheme="minorHAnsi" w:cstheme="minorHAnsi"/>
        </w:rPr>
      </w:pPr>
      <w:r w:rsidRPr="00AE11C7">
        <w:rPr>
          <w:rFonts w:asciiTheme="minorHAnsi" w:hAnsiTheme="minorHAnsi" w:cstheme="minorHAnsi"/>
          <w:i/>
          <w:iCs/>
        </w:rPr>
        <w:t>Материалы могут быть представлены педагогическими работниками  образовательных организаций, методистами муниципальных служб  и другими категориями работников образования</w:t>
      </w:r>
      <w:r w:rsidR="00F579E4">
        <w:rPr>
          <w:rFonts w:asciiTheme="minorHAnsi" w:hAnsiTheme="minorHAnsi" w:cstheme="minorHAnsi"/>
          <w:i/>
          <w:iCs/>
        </w:rPr>
        <w:t>.</w:t>
      </w:r>
    </w:p>
    <w:p w:rsidR="003E195D" w:rsidRPr="00AE11C7" w:rsidRDefault="003E195D" w:rsidP="00255540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Социальное партнерство в современном образовании</w:t>
      </w:r>
    </w:p>
    <w:p w:rsidR="003E195D" w:rsidRPr="00C6136D" w:rsidRDefault="003E195D" w:rsidP="003E195D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</w:t>
      </w:r>
      <w:r w:rsidR="003E195D" w:rsidRPr="00C6136D">
        <w:rPr>
          <w:rFonts w:ascii="Calibri" w:hAnsi="Calibri"/>
          <w:b w:val="0"/>
          <w:bCs w:val="0"/>
          <w:sz w:val="24"/>
        </w:rPr>
        <w:t xml:space="preserve">Представляются проекты, программы, технологии, описывающие эффективные механизмы активного взаимодействия </w:t>
      </w:r>
      <w:r w:rsidR="003E195D">
        <w:rPr>
          <w:rFonts w:ascii="Calibri" w:hAnsi="Calibri"/>
          <w:b w:val="0"/>
          <w:bCs w:val="0"/>
          <w:sz w:val="24"/>
        </w:rPr>
        <w:t xml:space="preserve">образовательных организаций </w:t>
      </w:r>
      <w:r w:rsidR="003E195D" w:rsidRPr="00C6136D">
        <w:rPr>
          <w:rFonts w:ascii="Calibri" w:hAnsi="Calibri"/>
          <w:b w:val="0"/>
          <w:bCs w:val="0"/>
          <w:sz w:val="24"/>
        </w:rPr>
        <w:t xml:space="preserve">с </w:t>
      </w:r>
      <w:r w:rsidR="003E195D">
        <w:rPr>
          <w:rFonts w:ascii="Calibri" w:hAnsi="Calibri"/>
          <w:b w:val="0"/>
          <w:bCs w:val="0"/>
          <w:sz w:val="24"/>
        </w:rPr>
        <w:t xml:space="preserve">производственными предприятиями, другими образовательными организациями, </w:t>
      </w:r>
      <w:r w:rsidR="003E195D" w:rsidRPr="00C6136D">
        <w:rPr>
          <w:rFonts w:ascii="Calibri" w:hAnsi="Calibri"/>
          <w:b w:val="0"/>
          <w:bCs w:val="0"/>
          <w:sz w:val="24"/>
        </w:rPr>
        <w:t xml:space="preserve">семьей, общественными организациями и </w:t>
      </w:r>
      <w:r w:rsidR="00F579E4">
        <w:rPr>
          <w:rFonts w:ascii="Calibri" w:hAnsi="Calibri"/>
          <w:b w:val="0"/>
          <w:bCs w:val="0"/>
          <w:sz w:val="24"/>
        </w:rPr>
        <w:t>др.</w:t>
      </w:r>
    </w:p>
    <w:p w:rsidR="003E195D" w:rsidRDefault="003E195D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i/>
          <w:sz w:val="24"/>
        </w:rPr>
        <w:lastRenderedPageBreak/>
        <w:t xml:space="preserve">      </w:t>
      </w:r>
      <w:r w:rsidR="003E195D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3E195D">
        <w:rPr>
          <w:rFonts w:ascii="Calibri" w:hAnsi="Calibri"/>
          <w:b w:val="0"/>
          <w:i/>
          <w:sz w:val="24"/>
        </w:rPr>
        <w:t xml:space="preserve"> организациями и учреждениями, участвующими в социальном партнерстве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E195D" w:rsidRDefault="003E195D" w:rsidP="0024006B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i/>
          <w:sz w:val="24"/>
        </w:rPr>
      </w:pPr>
    </w:p>
    <w:p w:rsidR="003E195D" w:rsidRPr="00AE11C7" w:rsidRDefault="003E195D" w:rsidP="00255540">
      <w:pPr>
        <w:pStyle w:val="ac"/>
        <w:numPr>
          <w:ilvl w:val="0"/>
          <w:numId w:val="21"/>
        </w:numPr>
        <w:jc w:val="both"/>
        <w:rPr>
          <w:rFonts w:ascii="Calibri" w:hAnsi="Calibri"/>
          <w:b/>
          <w:bCs/>
          <w:u w:val="single"/>
        </w:rPr>
      </w:pPr>
      <w:r w:rsidRPr="00AE11C7">
        <w:rPr>
          <w:rFonts w:ascii="Calibri" w:hAnsi="Calibri"/>
          <w:b/>
          <w:bCs/>
          <w:u w:val="single"/>
        </w:rPr>
        <w:t xml:space="preserve">Внедрение эффективных управленческих и экономических механизмов в деятельность </w:t>
      </w:r>
      <w:r w:rsidR="00280883" w:rsidRPr="00AE11C7">
        <w:rPr>
          <w:rFonts w:ascii="Calibri" w:hAnsi="Calibri"/>
          <w:b/>
          <w:bCs/>
          <w:u w:val="single"/>
        </w:rPr>
        <w:t xml:space="preserve"> </w:t>
      </w:r>
      <w:r w:rsidRPr="00AE11C7">
        <w:rPr>
          <w:rFonts w:ascii="Calibri" w:hAnsi="Calibri"/>
          <w:b/>
          <w:bCs/>
          <w:u w:val="single"/>
        </w:rPr>
        <w:t>образовательной организации</w:t>
      </w:r>
    </w:p>
    <w:p w:rsidR="003E195D" w:rsidRPr="00C6136D" w:rsidRDefault="003E195D" w:rsidP="003E195D">
      <w:pPr>
        <w:ind w:left="-284" w:firstLine="709"/>
        <w:jc w:val="both"/>
        <w:rPr>
          <w:rFonts w:ascii="Calibri" w:hAnsi="Calibri"/>
          <w:b/>
          <w:bCs/>
          <w:u w:val="single"/>
        </w:rPr>
      </w:pPr>
    </w:p>
    <w:p w:rsidR="003E195D" w:rsidRDefault="00AF4D18" w:rsidP="00420B91">
      <w:pPr>
        <w:ind w:lef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E195D" w:rsidRPr="00C6136D">
        <w:rPr>
          <w:rFonts w:ascii="Calibri" w:hAnsi="Calibri"/>
        </w:rPr>
        <w:t xml:space="preserve">Представляются </w:t>
      </w:r>
      <w:r w:rsidR="003E195D">
        <w:rPr>
          <w:rFonts w:ascii="Calibri" w:hAnsi="Calibri"/>
        </w:rPr>
        <w:t>материалы, описывающие:</w:t>
      </w:r>
    </w:p>
    <w:p w:rsidR="003E195D" w:rsidRDefault="003E195D" w:rsidP="00420B91">
      <w:pPr>
        <w:pStyle w:val="ac"/>
        <w:numPr>
          <w:ilvl w:val="0"/>
          <w:numId w:val="19"/>
        </w:numPr>
        <w:jc w:val="both"/>
        <w:rPr>
          <w:rFonts w:ascii="Calibri" w:hAnsi="Calibri"/>
        </w:rPr>
      </w:pPr>
      <w:r w:rsidRPr="001A72C4">
        <w:rPr>
          <w:rFonts w:ascii="Calibri" w:hAnsi="Calibri"/>
        </w:rPr>
        <w:t>технологии разработки и внедрения эффективной системы оплаты труда, системы стимулирования персонала, внедрение аутсорсинга и др.</w:t>
      </w:r>
    </w:p>
    <w:p w:rsidR="003E195D" w:rsidRDefault="003E195D" w:rsidP="00420B91">
      <w:pPr>
        <w:pStyle w:val="ac"/>
        <w:numPr>
          <w:ilvl w:val="0"/>
          <w:numId w:val="19"/>
        </w:numPr>
        <w:jc w:val="both"/>
        <w:rPr>
          <w:rFonts w:ascii="Calibri" w:hAnsi="Calibri"/>
        </w:rPr>
      </w:pPr>
      <w:r w:rsidRPr="001A72C4">
        <w:rPr>
          <w:rFonts w:ascii="Calibri" w:hAnsi="Calibri"/>
        </w:rPr>
        <w:t>систему подбора, расстановки, обучения, развития персонала</w:t>
      </w:r>
    </w:p>
    <w:p w:rsidR="003E195D" w:rsidRDefault="003E195D" w:rsidP="00420B91">
      <w:pPr>
        <w:pStyle w:val="ac"/>
        <w:numPr>
          <w:ilvl w:val="0"/>
          <w:numId w:val="19"/>
        </w:numPr>
        <w:jc w:val="both"/>
        <w:rPr>
          <w:rFonts w:ascii="Calibri" w:hAnsi="Calibri"/>
        </w:rPr>
      </w:pPr>
      <w:r w:rsidRPr="00C6136D">
        <w:rPr>
          <w:rFonts w:ascii="Calibri" w:hAnsi="Calibri"/>
        </w:rPr>
        <w:t>разработки, внедрения и совершенствования системы менеджмента качества</w:t>
      </w:r>
      <w:r>
        <w:rPr>
          <w:rFonts w:ascii="Calibri" w:hAnsi="Calibri"/>
        </w:rPr>
        <w:t xml:space="preserve"> в образовательных организациях</w:t>
      </w:r>
    </w:p>
    <w:p w:rsidR="003E195D" w:rsidRDefault="003E195D" w:rsidP="00420B91">
      <w:pPr>
        <w:pStyle w:val="ac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модели школьной системы оценки достижения планируемых результатов</w:t>
      </w:r>
    </w:p>
    <w:p w:rsidR="003E195D" w:rsidRPr="001A72C4" w:rsidRDefault="003E195D" w:rsidP="00420B91">
      <w:pPr>
        <w:pStyle w:val="ac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и др.</w:t>
      </w:r>
    </w:p>
    <w:p w:rsidR="003E195D" w:rsidRDefault="003E195D" w:rsidP="00420B91">
      <w:pPr>
        <w:ind w:left="-284" w:firstLine="709"/>
        <w:jc w:val="both"/>
        <w:rPr>
          <w:rFonts w:ascii="Calibri" w:hAnsi="Calibri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3E195D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3E195D">
        <w:rPr>
          <w:rFonts w:ascii="Calibri" w:hAnsi="Calibri"/>
          <w:b w:val="0"/>
          <w:i/>
          <w:sz w:val="24"/>
        </w:rPr>
        <w:t xml:space="preserve"> образовательными организациями, органами управления образованием, общественные и другие некоммерческие организации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E195D" w:rsidRDefault="003E195D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  <w:u w:val="single"/>
        </w:rPr>
      </w:pPr>
    </w:p>
    <w:p w:rsidR="00DA124E" w:rsidRPr="00AE11C7" w:rsidRDefault="00DA124E" w:rsidP="00255540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Создание информационно-коммуникационной образовательной среды образовательной организации</w:t>
      </w:r>
    </w:p>
    <w:p w:rsidR="00AF4D18" w:rsidRPr="00DA124E" w:rsidRDefault="00AF4D18" w:rsidP="002471F9">
      <w:pPr>
        <w:pStyle w:val="a3"/>
        <w:tabs>
          <w:tab w:val="left" w:pos="0"/>
        </w:tabs>
        <w:ind w:hanging="284"/>
        <w:jc w:val="left"/>
        <w:rPr>
          <w:rFonts w:ascii="Calibri" w:hAnsi="Calibri"/>
          <w:sz w:val="24"/>
        </w:rPr>
      </w:pPr>
    </w:p>
    <w:p w:rsidR="00DA124E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  <w:u w:val="single"/>
        </w:rPr>
      </w:pPr>
      <w:r>
        <w:rPr>
          <w:rFonts w:ascii="Calibri" w:hAnsi="Calibri"/>
          <w:b w:val="0"/>
          <w:sz w:val="24"/>
        </w:rPr>
        <w:t xml:space="preserve">      </w:t>
      </w:r>
      <w:r w:rsidR="00DA124E">
        <w:rPr>
          <w:rFonts w:ascii="Calibri" w:hAnsi="Calibri"/>
          <w:b w:val="0"/>
          <w:sz w:val="24"/>
        </w:rPr>
        <w:t>Представляются модели (системы) организации дистанционного обучения, собственные электронные учебные ресурсы (в т.ч. библиотеки)</w:t>
      </w:r>
      <w:r w:rsidR="00910ACF">
        <w:rPr>
          <w:rFonts w:ascii="Calibri" w:hAnsi="Calibri"/>
          <w:b w:val="0"/>
          <w:sz w:val="24"/>
        </w:rPr>
        <w:t>, компьютерные симуляторы</w:t>
      </w:r>
      <w:r w:rsidR="00DA124E">
        <w:rPr>
          <w:rFonts w:ascii="Calibri" w:hAnsi="Calibri"/>
          <w:b w:val="0"/>
          <w:sz w:val="24"/>
        </w:rPr>
        <w:t xml:space="preserve"> и др.</w:t>
      </w:r>
    </w:p>
    <w:p w:rsidR="00DA124E" w:rsidRDefault="00DA124E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  <w:u w:val="single"/>
        </w:rPr>
      </w:pPr>
    </w:p>
    <w:p w:rsidR="00DA124E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DA124E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DA124E">
        <w:rPr>
          <w:rFonts w:ascii="Calibri" w:hAnsi="Calibri"/>
          <w:b w:val="0"/>
          <w:i/>
          <w:sz w:val="24"/>
        </w:rPr>
        <w:t xml:space="preserve"> </w:t>
      </w:r>
      <w:r w:rsidR="00DA124E" w:rsidRPr="0024006B">
        <w:rPr>
          <w:rFonts w:ascii="Calibri" w:hAnsi="Calibri"/>
          <w:b w:val="0"/>
          <w:i/>
          <w:sz w:val="24"/>
        </w:rPr>
        <w:t>образовательными организациями высшего, среднего профессио</w:t>
      </w:r>
      <w:r w:rsidR="00DA124E">
        <w:rPr>
          <w:rFonts w:ascii="Calibri" w:hAnsi="Calibri"/>
          <w:b w:val="0"/>
          <w:i/>
          <w:sz w:val="24"/>
        </w:rPr>
        <w:t>на</w:t>
      </w:r>
      <w:r w:rsidR="00DA124E" w:rsidRPr="0024006B">
        <w:rPr>
          <w:rFonts w:ascii="Calibri" w:hAnsi="Calibri"/>
          <w:b w:val="0"/>
          <w:i/>
          <w:sz w:val="24"/>
        </w:rPr>
        <w:t>льного</w:t>
      </w:r>
      <w:r w:rsidR="00DA124E">
        <w:rPr>
          <w:rFonts w:ascii="Calibri" w:hAnsi="Calibri"/>
          <w:b w:val="0"/>
          <w:i/>
          <w:sz w:val="24"/>
        </w:rPr>
        <w:t xml:space="preserve"> и общего</w:t>
      </w:r>
      <w:r w:rsidR="00DA124E" w:rsidRPr="0024006B">
        <w:rPr>
          <w:rFonts w:ascii="Calibri" w:hAnsi="Calibri"/>
          <w:b w:val="0"/>
          <w:i/>
          <w:sz w:val="24"/>
        </w:rPr>
        <w:t xml:space="preserve"> образ</w:t>
      </w:r>
      <w:r w:rsidR="00DA124E">
        <w:rPr>
          <w:rFonts w:ascii="Calibri" w:hAnsi="Calibri"/>
          <w:b w:val="0"/>
          <w:i/>
          <w:sz w:val="24"/>
        </w:rPr>
        <w:t>о</w:t>
      </w:r>
      <w:r w:rsidR="00DA124E" w:rsidRPr="0024006B">
        <w:rPr>
          <w:rFonts w:ascii="Calibri" w:hAnsi="Calibri"/>
          <w:b w:val="0"/>
          <w:i/>
          <w:sz w:val="24"/>
        </w:rPr>
        <w:t xml:space="preserve">вания, </w:t>
      </w:r>
      <w:r w:rsidR="00DA124E">
        <w:rPr>
          <w:rFonts w:ascii="Calibri" w:hAnsi="Calibri"/>
          <w:b w:val="0"/>
          <w:i/>
          <w:sz w:val="24"/>
        </w:rPr>
        <w:t>дополнительного профессионального образования и разработчиками электронных ресурсов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DA124E" w:rsidRDefault="00DA124E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  <w:u w:val="single"/>
        </w:rPr>
      </w:pPr>
    </w:p>
    <w:p w:rsidR="00372A17" w:rsidRPr="00AE11C7" w:rsidRDefault="00032555" w:rsidP="00255540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Развитие способностей детей и юношества в системе дополнительного образования</w:t>
      </w:r>
    </w:p>
    <w:p w:rsidR="00AF4D18" w:rsidRDefault="00AF4D18" w:rsidP="008B00A8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</w:p>
    <w:p w:rsidR="00372A17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</w:t>
      </w:r>
      <w:r w:rsidR="00372A17" w:rsidRPr="00032555">
        <w:rPr>
          <w:rFonts w:ascii="Calibri" w:hAnsi="Calibri"/>
          <w:b w:val="0"/>
          <w:bCs w:val="0"/>
          <w:sz w:val="24"/>
        </w:rPr>
        <w:t xml:space="preserve">Представляются </w:t>
      </w:r>
      <w:r w:rsidR="00032555" w:rsidRPr="00032555">
        <w:rPr>
          <w:rFonts w:ascii="Calibri" w:hAnsi="Calibri"/>
          <w:b w:val="0"/>
          <w:bCs w:val="0"/>
          <w:sz w:val="24"/>
        </w:rPr>
        <w:t>проекты и технологии, направленные на развитие творческих, интеллектуальных, спортивных и других способностей детей и юношества</w:t>
      </w:r>
      <w:r w:rsidR="008B00A8">
        <w:rPr>
          <w:rFonts w:ascii="Calibri" w:hAnsi="Calibri"/>
          <w:b w:val="0"/>
          <w:bCs w:val="0"/>
          <w:sz w:val="24"/>
        </w:rPr>
        <w:t>, специализированные проекты занятости детей в каникулярное время и пр.</w:t>
      </w:r>
    </w:p>
    <w:p w:rsidR="00032555" w:rsidRDefault="00032555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bCs w:val="0"/>
          <w:sz w:val="24"/>
        </w:rPr>
      </w:pPr>
    </w:p>
    <w:p w:rsidR="00032555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032555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032555">
        <w:rPr>
          <w:rFonts w:ascii="Calibri" w:hAnsi="Calibri"/>
          <w:b w:val="0"/>
          <w:i/>
          <w:sz w:val="24"/>
        </w:rPr>
        <w:t xml:space="preserve"> учреждениями дополнительного образования детей, образовательными организациями, общественными организациями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72A17" w:rsidRDefault="00372A17" w:rsidP="002471F9">
      <w:pPr>
        <w:pStyle w:val="a3"/>
        <w:tabs>
          <w:tab w:val="left" w:pos="0"/>
        </w:tabs>
        <w:ind w:hanging="284"/>
        <w:jc w:val="left"/>
        <w:rPr>
          <w:rFonts w:ascii="Calibri" w:hAnsi="Calibri"/>
          <w:sz w:val="24"/>
        </w:rPr>
      </w:pPr>
    </w:p>
    <w:p w:rsidR="003E195D" w:rsidRPr="00AE11C7" w:rsidRDefault="003E195D" w:rsidP="00255540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Система дополнительного профессионального образования (взрослых) в современных экономических условиях</w:t>
      </w:r>
    </w:p>
    <w:p w:rsidR="00AF4D18" w:rsidRDefault="00AF4D18" w:rsidP="003E195D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</w:t>
      </w:r>
      <w:r w:rsidR="003E195D">
        <w:rPr>
          <w:rFonts w:ascii="Calibri" w:hAnsi="Calibri"/>
          <w:b w:val="0"/>
          <w:sz w:val="24"/>
        </w:rPr>
        <w:t xml:space="preserve">Представляются проекты и </w:t>
      </w:r>
      <w:r w:rsidR="003E195D" w:rsidRPr="00C6136D">
        <w:rPr>
          <w:rFonts w:ascii="Calibri" w:hAnsi="Calibri"/>
          <w:b w:val="0"/>
          <w:sz w:val="24"/>
        </w:rPr>
        <w:t>методики</w:t>
      </w:r>
      <w:r w:rsidR="003E195D">
        <w:rPr>
          <w:rFonts w:ascii="Calibri" w:hAnsi="Calibri"/>
          <w:b w:val="0"/>
          <w:sz w:val="24"/>
        </w:rPr>
        <w:t xml:space="preserve"> </w:t>
      </w:r>
      <w:r w:rsidR="003E195D" w:rsidRPr="00C6136D">
        <w:rPr>
          <w:rFonts w:ascii="Calibri" w:hAnsi="Calibri"/>
          <w:b w:val="0"/>
          <w:sz w:val="24"/>
        </w:rPr>
        <w:t>повышения квалификации</w:t>
      </w:r>
      <w:r w:rsidR="003E195D">
        <w:rPr>
          <w:rFonts w:ascii="Calibri" w:hAnsi="Calibri"/>
          <w:b w:val="0"/>
          <w:sz w:val="24"/>
        </w:rPr>
        <w:t xml:space="preserve"> и</w:t>
      </w:r>
      <w:r w:rsidR="003E195D" w:rsidRPr="00C6136D">
        <w:rPr>
          <w:rFonts w:ascii="Calibri" w:hAnsi="Calibri"/>
          <w:b w:val="0"/>
          <w:sz w:val="24"/>
        </w:rPr>
        <w:t xml:space="preserve"> профессиональной переподготовки </w:t>
      </w:r>
      <w:r w:rsidR="003E195D">
        <w:rPr>
          <w:rFonts w:ascii="Calibri" w:hAnsi="Calibri"/>
          <w:b w:val="0"/>
          <w:sz w:val="24"/>
        </w:rPr>
        <w:t>взрослых в системе непрерывного образования</w:t>
      </w:r>
      <w:r w:rsidR="00F579E4">
        <w:rPr>
          <w:rFonts w:ascii="Calibri" w:hAnsi="Calibri"/>
          <w:b w:val="0"/>
          <w:sz w:val="24"/>
        </w:rPr>
        <w:t>.</w:t>
      </w:r>
      <w:r w:rsidR="003E195D">
        <w:rPr>
          <w:rFonts w:ascii="Calibri" w:hAnsi="Calibri"/>
          <w:b w:val="0"/>
          <w:sz w:val="24"/>
        </w:rPr>
        <w:t xml:space="preserve"> </w:t>
      </w:r>
    </w:p>
    <w:p w:rsidR="003E195D" w:rsidRDefault="003E195D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sz w:val="24"/>
          <w:u w:val="single"/>
        </w:rPr>
      </w:pPr>
    </w:p>
    <w:p w:rsidR="003E195D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3E195D" w:rsidRPr="0024006B">
        <w:rPr>
          <w:rFonts w:ascii="Calibri" w:hAnsi="Calibri"/>
          <w:b w:val="0"/>
          <w:i/>
          <w:sz w:val="24"/>
        </w:rPr>
        <w:t>Материалы могут быть представлены</w:t>
      </w:r>
      <w:r w:rsidR="003E195D">
        <w:rPr>
          <w:rFonts w:ascii="Calibri" w:hAnsi="Calibri"/>
          <w:b w:val="0"/>
          <w:i/>
          <w:sz w:val="24"/>
        </w:rPr>
        <w:t xml:space="preserve"> </w:t>
      </w:r>
      <w:r w:rsidR="003E195D" w:rsidRPr="0024006B">
        <w:rPr>
          <w:rFonts w:ascii="Calibri" w:hAnsi="Calibri"/>
          <w:b w:val="0"/>
          <w:i/>
          <w:sz w:val="24"/>
        </w:rPr>
        <w:t>образовательными организациями высшего, среднего профессио</w:t>
      </w:r>
      <w:r w:rsidR="003E195D">
        <w:rPr>
          <w:rFonts w:ascii="Calibri" w:hAnsi="Calibri"/>
          <w:b w:val="0"/>
          <w:i/>
          <w:sz w:val="24"/>
        </w:rPr>
        <w:t>на</w:t>
      </w:r>
      <w:r w:rsidR="003E195D" w:rsidRPr="0024006B">
        <w:rPr>
          <w:rFonts w:ascii="Calibri" w:hAnsi="Calibri"/>
          <w:b w:val="0"/>
          <w:i/>
          <w:sz w:val="24"/>
        </w:rPr>
        <w:t>льного образ</w:t>
      </w:r>
      <w:r w:rsidR="003E195D">
        <w:rPr>
          <w:rFonts w:ascii="Calibri" w:hAnsi="Calibri"/>
          <w:b w:val="0"/>
          <w:i/>
          <w:sz w:val="24"/>
        </w:rPr>
        <w:t>о</w:t>
      </w:r>
      <w:r w:rsidR="003E195D" w:rsidRPr="0024006B">
        <w:rPr>
          <w:rFonts w:ascii="Calibri" w:hAnsi="Calibri"/>
          <w:b w:val="0"/>
          <w:i/>
          <w:sz w:val="24"/>
        </w:rPr>
        <w:t xml:space="preserve">вания, </w:t>
      </w:r>
      <w:r w:rsidR="003E195D">
        <w:rPr>
          <w:rFonts w:ascii="Calibri" w:hAnsi="Calibri"/>
          <w:b w:val="0"/>
          <w:i/>
          <w:sz w:val="24"/>
        </w:rPr>
        <w:t>дополнительного профессионального образования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E195D" w:rsidRDefault="003E195D" w:rsidP="003E195D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  <w:u w:val="single"/>
        </w:rPr>
      </w:pPr>
    </w:p>
    <w:p w:rsidR="000316C9" w:rsidRPr="000316C9" w:rsidRDefault="000316C9" w:rsidP="000316C9">
      <w:pPr>
        <w:pStyle w:val="ac"/>
        <w:numPr>
          <w:ilvl w:val="0"/>
          <w:numId w:val="21"/>
        </w:numPr>
        <w:jc w:val="both"/>
        <w:rPr>
          <w:rFonts w:asciiTheme="minorHAnsi" w:hAnsiTheme="minorHAnsi" w:cstheme="minorHAnsi"/>
          <w:b/>
          <w:u w:val="single"/>
        </w:rPr>
      </w:pPr>
      <w:r w:rsidRPr="000316C9">
        <w:rPr>
          <w:rFonts w:asciiTheme="minorHAnsi" w:hAnsiTheme="minorHAnsi" w:cstheme="minorHAnsi"/>
          <w:b/>
          <w:u w:val="single"/>
        </w:rPr>
        <w:t xml:space="preserve">Проектирование основной образовательной программы дошкольного образования в условиях введения ФГОС. </w:t>
      </w:r>
    </w:p>
    <w:p w:rsidR="000316C9" w:rsidRDefault="000316C9" w:rsidP="000316C9">
      <w:pPr>
        <w:jc w:val="both"/>
        <w:rPr>
          <w:rFonts w:asciiTheme="minorHAnsi" w:hAnsiTheme="minorHAnsi" w:cstheme="minorHAnsi"/>
        </w:rPr>
      </w:pPr>
    </w:p>
    <w:p w:rsidR="000316C9" w:rsidRPr="000316C9" w:rsidRDefault="000316C9" w:rsidP="000316C9">
      <w:pPr>
        <w:jc w:val="both"/>
        <w:rPr>
          <w:rFonts w:asciiTheme="minorHAnsi" w:hAnsiTheme="minorHAnsi" w:cstheme="minorHAnsi"/>
        </w:rPr>
      </w:pPr>
      <w:r w:rsidRPr="000316C9">
        <w:rPr>
          <w:rFonts w:asciiTheme="minorHAnsi" w:hAnsiTheme="minorHAnsi" w:cstheme="minorHAnsi"/>
        </w:rPr>
        <w:t xml:space="preserve">Представляются программы, технологии, модели, проекты, описывающие содержание и методы (формы) реализации образовательных областей, способы поддержки детской </w:t>
      </w:r>
      <w:r w:rsidRPr="000316C9">
        <w:rPr>
          <w:rFonts w:asciiTheme="minorHAnsi" w:hAnsiTheme="minorHAnsi" w:cstheme="minorHAnsi"/>
        </w:rPr>
        <w:lastRenderedPageBreak/>
        <w:t xml:space="preserve">инициативы, методику  организации педагогами различных видов деятельности детей раннего и дошкольного возраста, особенности взаимодействия педагогического коллектива с семьями воспитанников, содержание коррекционной работы/инклюзивного образования, организацию развивающей предметно-пространственной среды. </w:t>
      </w:r>
    </w:p>
    <w:p w:rsidR="000316C9" w:rsidRDefault="000316C9" w:rsidP="000316C9">
      <w:pPr>
        <w:jc w:val="both"/>
        <w:rPr>
          <w:rFonts w:asciiTheme="minorHAnsi" w:hAnsiTheme="minorHAnsi" w:cstheme="minorHAnsi"/>
          <w:i/>
        </w:rPr>
      </w:pPr>
    </w:p>
    <w:p w:rsidR="000316C9" w:rsidRPr="000316C9" w:rsidRDefault="000316C9" w:rsidP="000316C9">
      <w:pPr>
        <w:jc w:val="both"/>
        <w:rPr>
          <w:rFonts w:asciiTheme="minorHAnsi" w:hAnsiTheme="minorHAnsi" w:cstheme="minorHAnsi"/>
          <w:i/>
        </w:rPr>
      </w:pPr>
      <w:r w:rsidRPr="000316C9">
        <w:rPr>
          <w:rFonts w:asciiTheme="minorHAnsi" w:hAnsiTheme="minorHAnsi" w:cstheme="minorHAnsi"/>
          <w:i/>
        </w:rPr>
        <w:t>Материалы могут быть представлены дошкольными образовательными организациями, дошкольными группами</w:t>
      </w:r>
      <w:r w:rsidRPr="000316C9">
        <w:rPr>
          <w:rStyle w:val="apple-converted-space"/>
          <w:rFonts w:asciiTheme="minorHAnsi" w:hAnsiTheme="minorHAnsi" w:cstheme="minorHAnsi"/>
          <w:i/>
          <w:color w:val="252525"/>
          <w:shd w:val="clear" w:color="auto" w:fill="FFFFFF"/>
        </w:rPr>
        <w:t> </w:t>
      </w:r>
      <w:r w:rsidRPr="000316C9">
        <w:rPr>
          <w:rFonts w:asciiTheme="minorHAnsi" w:hAnsiTheme="minorHAnsi" w:cstheme="minorHAnsi"/>
          <w:i/>
          <w:color w:val="252525"/>
          <w:shd w:val="clear" w:color="auto" w:fill="FFFFFF"/>
        </w:rPr>
        <w:t>на базе общеобразовательных учреждений, дошкольные группы на базе учреждений дополнительного образования,</w:t>
      </w:r>
      <w:r w:rsidRPr="000316C9">
        <w:rPr>
          <w:rStyle w:val="apple-converted-space"/>
          <w:rFonts w:asciiTheme="minorHAnsi" w:hAnsiTheme="minorHAnsi" w:cstheme="minorHAnsi"/>
          <w:i/>
          <w:color w:val="252525"/>
          <w:shd w:val="clear" w:color="auto" w:fill="FFFFFF"/>
        </w:rPr>
        <w:t> </w:t>
      </w:r>
      <w:r w:rsidRPr="000316C9">
        <w:rPr>
          <w:rFonts w:asciiTheme="minorHAnsi" w:hAnsiTheme="minorHAnsi" w:cstheme="minorHAnsi"/>
          <w:i/>
        </w:rPr>
        <w:t xml:space="preserve"> </w:t>
      </w:r>
      <w:r w:rsidRPr="000316C9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семейными дошкольными группами, </w:t>
      </w:r>
      <w:r w:rsidRPr="000316C9">
        <w:rPr>
          <w:rFonts w:asciiTheme="minorHAnsi" w:hAnsiTheme="minorHAnsi" w:cstheme="minorHAnsi"/>
          <w:i/>
        </w:rPr>
        <w:t>индивидуальными предпринимателями, центрами развития детей, методическими службами.</w:t>
      </w:r>
    </w:p>
    <w:p w:rsidR="003E195D" w:rsidRDefault="003E195D" w:rsidP="003E195D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  <w:u w:val="single"/>
        </w:rPr>
      </w:pPr>
    </w:p>
    <w:p w:rsidR="00372A17" w:rsidRPr="00AE11C7" w:rsidRDefault="00372A17" w:rsidP="00255540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sz w:val="24"/>
          <w:u w:val="single"/>
        </w:rPr>
      </w:pPr>
      <w:r w:rsidRPr="00AE11C7">
        <w:rPr>
          <w:rFonts w:ascii="Calibri" w:hAnsi="Calibri"/>
          <w:sz w:val="24"/>
          <w:u w:val="single"/>
        </w:rPr>
        <w:t>Учебно-лабораторное и игровое оборудование</w:t>
      </w:r>
      <w:r w:rsidR="00811B0C" w:rsidRPr="00AE11C7">
        <w:rPr>
          <w:rFonts w:ascii="Calibri" w:hAnsi="Calibri"/>
          <w:sz w:val="24"/>
          <w:u w:val="single"/>
        </w:rPr>
        <w:t xml:space="preserve"> </w:t>
      </w:r>
    </w:p>
    <w:p w:rsidR="00E54DF2" w:rsidRDefault="00E54DF2" w:rsidP="00E54DF2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  <w:u w:val="single"/>
        </w:rPr>
      </w:pPr>
    </w:p>
    <w:p w:rsidR="00E54DF2" w:rsidRDefault="00E54DF2" w:rsidP="00420B91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Пр</w:t>
      </w:r>
      <w:r w:rsidR="00191CE0">
        <w:rPr>
          <w:rFonts w:ascii="Calibri" w:hAnsi="Calibri"/>
          <w:b w:val="0"/>
          <w:sz w:val="24"/>
        </w:rPr>
        <w:t>едставляе</w:t>
      </w:r>
      <w:r w:rsidRPr="0025006D">
        <w:rPr>
          <w:rFonts w:ascii="Calibri" w:hAnsi="Calibri"/>
          <w:b w:val="0"/>
          <w:sz w:val="24"/>
        </w:rPr>
        <w:t>тся</w:t>
      </w:r>
      <w:r>
        <w:rPr>
          <w:rFonts w:ascii="Calibri" w:hAnsi="Calibri"/>
          <w:b w:val="0"/>
          <w:sz w:val="24"/>
        </w:rPr>
        <w:t xml:space="preserve"> </w:t>
      </w:r>
      <w:r w:rsidR="00910ACF">
        <w:rPr>
          <w:rFonts w:ascii="Calibri" w:hAnsi="Calibri"/>
          <w:b w:val="0"/>
          <w:sz w:val="24"/>
        </w:rPr>
        <w:t>описание учебно-лабораторного и игрового оборудования</w:t>
      </w:r>
      <w:r w:rsidR="00191CE0">
        <w:rPr>
          <w:rFonts w:ascii="Calibri" w:hAnsi="Calibri"/>
          <w:b w:val="0"/>
          <w:sz w:val="24"/>
        </w:rPr>
        <w:t xml:space="preserve"> для использования при организации проектных работ, создания развивающей среды для детей с особыми образовательными потребностями</w:t>
      </w:r>
      <w:r w:rsidR="00F579E4">
        <w:rPr>
          <w:rFonts w:ascii="Calibri" w:hAnsi="Calibri"/>
          <w:b w:val="0"/>
          <w:sz w:val="24"/>
        </w:rPr>
        <w:t>.</w:t>
      </w:r>
    </w:p>
    <w:p w:rsidR="00910ACF" w:rsidRPr="0025006D" w:rsidRDefault="00910ACF" w:rsidP="00420B91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</w:p>
    <w:p w:rsidR="00E54DF2" w:rsidRDefault="00AF4D18" w:rsidP="00420B91">
      <w:pPr>
        <w:pStyle w:val="a3"/>
        <w:tabs>
          <w:tab w:val="left" w:pos="0"/>
        </w:tabs>
        <w:ind w:hanging="284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      </w:t>
      </w:r>
      <w:r w:rsidR="00E54DF2" w:rsidRPr="0024006B">
        <w:rPr>
          <w:rFonts w:ascii="Calibri" w:hAnsi="Calibri"/>
          <w:b w:val="0"/>
          <w:i/>
          <w:sz w:val="24"/>
        </w:rPr>
        <w:t>Материалы могут быть представлены производственными организациями</w:t>
      </w:r>
      <w:r w:rsidR="00E54DF2">
        <w:rPr>
          <w:rFonts w:ascii="Calibri" w:hAnsi="Calibri"/>
          <w:b w:val="0"/>
          <w:i/>
          <w:sz w:val="24"/>
        </w:rPr>
        <w:t xml:space="preserve">, </w:t>
      </w:r>
      <w:r w:rsidR="00E54DF2" w:rsidRPr="0024006B">
        <w:rPr>
          <w:rFonts w:ascii="Calibri" w:hAnsi="Calibri"/>
          <w:b w:val="0"/>
          <w:i/>
          <w:sz w:val="24"/>
        </w:rPr>
        <w:t>образовательными организациями высшего, среднего профессио</w:t>
      </w:r>
      <w:r w:rsidR="00E54DF2">
        <w:rPr>
          <w:rFonts w:ascii="Calibri" w:hAnsi="Calibri"/>
          <w:b w:val="0"/>
          <w:i/>
          <w:sz w:val="24"/>
        </w:rPr>
        <w:t>на</w:t>
      </w:r>
      <w:r w:rsidR="00E54DF2" w:rsidRPr="0024006B">
        <w:rPr>
          <w:rFonts w:ascii="Calibri" w:hAnsi="Calibri"/>
          <w:b w:val="0"/>
          <w:i/>
          <w:sz w:val="24"/>
        </w:rPr>
        <w:t>льного образ</w:t>
      </w:r>
      <w:r w:rsidR="00E54DF2">
        <w:rPr>
          <w:rFonts w:ascii="Calibri" w:hAnsi="Calibri"/>
          <w:b w:val="0"/>
          <w:i/>
          <w:sz w:val="24"/>
        </w:rPr>
        <w:t>о</w:t>
      </w:r>
      <w:r w:rsidR="00E54DF2" w:rsidRPr="0024006B">
        <w:rPr>
          <w:rFonts w:ascii="Calibri" w:hAnsi="Calibri"/>
          <w:b w:val="0"/>
          <w:i/>
          <w:sz w:val="24"/>
        </w:rPr>
        <w:t>вани</w:t>
      </w:r>
      <w:r w:rsidR="00E54DF2">
        <w:rPr>
          <w:rFonts w:ascii="Calibri" w:hAnsi="Calibri"/>
          <w:b w:val="0"/>
          <w:i/>
          <w:sz w:val="24"/>
        </w:rPr>
        <w:t>я, научными организациями</w:t>
      </w:r>
      <w:r w:rsidR="00F579E4">
        <w:rPr>
          <w:rFonts w:ascii="Calibri" w:hAnsi="Calibri"/>
          <w:b w:val="0"/>
          <w:i/>
          <w:sz w:val="24"/>
        </w:rPr>
        <w:t>.</w:t>
      </w:r>
    </w:p>
    <w:p w:rsidR="003E195D" w:rsidRDefault="003E195D" w:rsidP="00E54DF2">
      <w:pPr>
        <w:pStyle w:val="a3"/>
        <w:tabs>
          <w:tab w:val="left" w:pos="0"/>
        </w:tabs>
        <w:ind w:hanging="284"/>
        <w:jc w:val="left"/>
        <w:rPr>
          <w:rFonts w:ascii="Calibri" w:hAnsi="Calibri"/>
          <w:b w:val="0"/>
          <w:sz w:val="24"/>
          <w:u w:val="single"/>
        </w:rPr>
      </w:pPr>
    </w:p>
    <w:p w:rsidR="00607B9C" w:rsidRPr="002E7807" w:rsidRDefault="00607B9C" w:rsidP="00607B9C">
      <w:pPr>
        <w:pStyle w:val="a3"/>
        <w:numPr>
          <w:ilvl w:val="0"/>
          <w:numId w:val="21"/>
        </w:numPr>
        <w:tabs>
          <w:tab w:val="left" w:pos="0"/>
        </w:tabs>
        <w:jc w:val="left"/>
        <w:rPr>
          <w:rFonts w:ascii="Calibri" w:hAnsi="Calibri"/>
          <w:b w:val="0"/>
          <w:sz w:val="24"/>
          <w:u w:val="single"/>
        </w:rPr>
      </w:pPr>
      <w:r w:rsidRPr="00607B9C">
        <w:rPr>
          <w:rFonts w:ascii="Calibri" w:hAnsi="Calibri"/>
          <w:sz w:val="24"/>
          <w:u w:val="single"/>
        </w:rPr>
        <w:t>Так зажигают звезды</w:t>
      </w:r>
      <w:r w:rsidR="002E7807">
        <w:rPr>
          <w:rFonts w:ascii="Calibri" w:hAnsi="Calibri"/>
          <w:sz w:val="24"/>
          <w:u w:val="single"/>
        </w:rPr>
        <w:t xml:space="preserve"> </w:t>
      </w:r>
    </w:p>
    <w:p w:rsidR="002E7807" w:rsidRPr="002E7807" w:rsidRDefault="002E7807" w:rsidP="002E7807">
      <w:pPr>
        <w:pStyle w:val="a3"/>
        <w:tabs>
          <w:tab w:val="left" w:pos="0"/>
        </w:tabs>
        <w:ind w:left="360"/>
        <w:jc w:val="left"/>
        <w:rPr>
          <w:rFonts w:ascii="Calibri" w:hAnsi="Calibri"/>
          <w:b w:val="0"/>
          <w:sz w:val="24"/>
          <w:u w:val="single"/>
        </w:rPr>
      </w:pPr>
    </w:p>
    <w:p w:rsidR="002E7807" w:rsidRDefault="002E7807" w:rsidP="002E7807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  <w:r w:rsidRPr="002E7807">
        <w:rPr>
          <w:rFonts w:ascii="Calibri" w:hAnsi="Calibri"/>
          <w:b w:val="0"/>
          <w:sz w:val="24"/>
        </w:rPr>
        <w:t xml:space="preserve">Представляются реализованные педагогические проекты по различным видам </w:t>
      </w:r>
      <w:proofErr w:type="gramStart"/>
      <w:r w:rsidRPr="002E7807">
        <w:rPr>
          <w:rFonts w:ascii="Calibri" w:hAnsi="Calibri"/>
          <w:b w:val="0"/>
          <w:sz w:val="24"/>
        </w:rPr>
        <w:t>дополнительного</w:t>
      </w:r>
      <w:proofErr w:type="gramEnd"/>
      <w:r>
        <w:rPr>
          <w:rFonts w:ascii="Calibri" w:hAnsi="Calibri"/>
          <w:b w:val="0"/>
          <w:sz w:val="24"/>
        </w:rPr>
        <w:t xml:space="preserve"> </w:t>
      </w:r>
      <w:r w:rsidRPr="002E7807">
        <w:rPr>
          <w:rFonts w:ascii="Calibri" w:hAnsi="Calibri"/>
          <w:b w:val="0"/>
          <w:sz w:val="24"/>
        </w:rPr>
        <w:t>образования детей и организации воспитательной работы в детских сообществах</w:t>
      </w:r>
      <w:r>
        <w:rPr>
          <w:rFonts w:ascii="Calibri" w:hAnsi="Calibri"/>
          <w:b w:val="0"/>
          <w:sz w:val="24"/>
        </w:rPr>
        <w:t>.</w:t>
      </w:r>
    </w:p>
    <w:p w:rsidR="002E7807" w:rsidRPr="002E7807" w:rsidRDefault="002E7807" w:rsidP="002E7807">
      <w:pPr>
        <w:pStyle w:val="a3"/>
        <w:tabs>
          <w:tab w:val="left" w:pos="0"/>
        </w:tabs>
        <w:jc w:val="both"/>
        <w:rPr>
          <w:rFonts w:ascii="Calibri" w:hAnsi="Calibri"/>
          <w:b w:val="0"/>
          <w:sz w:val="24"/>
        </w:rPr>
      </w:pPr>
    </w:p>
    <w:p w:rsidR="002E7807" w:rsidRPr="002E7807" w:rsidRDefault="002E7807" w:rsidP="002E7807">
      <w:pPr>
        <w:pStyle w:val="ae"/>
        <w:jc w:val="both"/>
        <w:rPr>
          <w:rFonts w:ascii="Calibri" w:hAnsi="Calibri"/>
          <w:bCs/>
          <w:i/>
        </w:rPr>
      </w:pPr>
      <w:r w:rsidRPr="002E7807">
        <w:rPr>
          <w:rFonts w:ascii="Calibri" w:hAnsi="Calibri"/>
          <w:bCs/>
          <w:i/>
        </w:rPr>
        <w:t>Материалы могут быть представлены образовательными организациями дополнительного, общего, дошкольного и среднего профессионального образования – участниками конкурса «Так зажигают звезды». Материалы представляются в оргкомитет конкурса «Так зажигают звезды».</w:t>
      </w:r>
    </w:p>
    <w:p w:rsidR="002E7807" w:rsidRPr="007C737A" w:rsidRDefault="002E7807" w:rsidP="002E7807">
      <w:pPr>
        <w:pStyle w:val="ae"/>
        <w:jc w:val="both"/>
        <w:rPr>
          <w:rFonts w:ascii="Calibri" w:eastAsia="Calibri" w:hAnsi="Calibri"/>
          <w:lang w:eastAsia="en-US"/>
        </w:rPr>
      </w:pPr>
    </w:p>
    <w:p w:rsidR="000E61DA" w:rsidRPr="00607B9C" w:rsidRDefault="000E61DA" w:rsidP="002E7807">
      <w:pPr>
        <w:pStyle w:val="20"/>
        <w:spacing w:after="0" w:line="240" w:lineRule="auto"/>
        <w:jc w:val="both"/>
        <w:rPr>
          <w:i/>
        </w:rPr>
      </w:pPr>
    </w:p>
    <w:sectPr w:rsidR="000E61DA" w:rsidRPr="00607B9C" w:rsidSect="002471F9">
      <w:pgSz w:w="11906" w:h="16838"/>
      <w:pgMar w:top="426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74F"/>
    <w:multiLevelType w:val="hybridMultilevel"/>
    <w:tmpl w:val="211CA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E3867"/>
    <w:multiLevelType w:val="hybridMultilevel"/>
    <w:tmpl w:val="1D50F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7234E"/>
    <w:multiLevelType w:val="multilevel"/>
    <w:tmpl w:val="5D144F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DAF1A27"/>
    <w:multiLevelType w:val="hybridMultilevel"/>
    <w:tmpl w:val="DF86A3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75D52"/>
    <w:multiLevelType w:val="hybridMultilevel"/>
    <w:tmpl w:val="D46E33F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0F5E378A"/>
    <w:multiLevelType w:val="hybridMultilevel"/>
    <w:tmpl w:val="753CDC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5C3029"/>
    <w:multiLevelType w:val="hybridMultilevel"/>
    <w:tmpl w:val="A41E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95066"/>
    <w:multiLevelType w:val="hybridMultilevel"/>
    <w:tmpl w:val="25AEFD4E"/>
    <w:lvl w:ilvl="0" w:tplc="3C46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E6463C6"/>
    <w:multiLevelType w:val="hybridMultilevel"/>
    <w:tmpl w:val="D2D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52CE"/>
    <w:multiLevelType w:val="hybridMultilevel"/>
    <w:tmpl w:val="E214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9648E"/>
    <w:multiLevelType w:val="hybridMultilevel"/>
    <w:tmpl w:val="079EB65E"/>
    <w:lvl w:ilvl="0" w:tplc="AFA4A3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99671CB"/>
    <w:multiLevelType w:val="hybridMultilevel"/>
    <w:tmpl w:val="A4DC0E46"/>
    <w:lvl w:ilvl="0" w:tplc="33AC938C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8EF4DC9"/>
    <w:multiLevelType w:val="multilevel"/>
    <w:tmpl w:val="D354D58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97F44C8"/>
    <w:multiLevelType w:val="hybridMultilevel"/>
    <w:tmpl w:val="1172C78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52AFB"/>
    <w:multiLevelType w:val="hybridMultilevel"/>
    <w:tmpl w:val="1EF6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82525"/>
    <w:multiLevelType w:val="hybridMultilevel"/>
    <w:tmpl w:val="A0BA6C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C2FF2"/>
    <w:multiLevelType w:val="hybridMultilevel"/>
    <w:tmpl w:val="261A25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6CE0297C"/>
    <w:multiLevelType w:val="hybridMultilevel"/>
    <w:tmpl w:val="5A2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4847"/>
    <w:multiLevelType w:val="hybridMultilevel"/>
    <w:tmpl w:val="2FA4F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8160D5"/>
    <w:multiLevelType w:val="hybridMultilevel"/>
    <w:tmpl w:val="40240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BA0A18"/>
    <w:multiLevelType w:val="hybridMultilevel"/>
    <w:tmpl w:val="CD246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0"/>
  </w:num>
  <w:num w:numId="5">
    <w:abstractNumId w:val="6"/>
  </w:num>
  <w:num w:numId="6">
    <w:abstractNumId w:val="13"/>
  </w:num>
  <w:num w:numId="7">
    <w:abstractNumId w:val="1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8"/>
  </w:num>
  <w:num w:numId="19">
    <w:abstractNumId w:val="11"/>
  </w:num>
  <w:num w:numId="20">
    <w:abstractNumId w:val="5"/>
  </w:num>
  <w:num w:numId="21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76127"/>
    <w:rsid w:val="000316C9"/>
    <w:rsid w:val="00032555"/>
    <w:rsid w:val="0003263D"/>
    <w:rsid w:val="0007662B"/>
    <w:rsid w:val="000B1D5C"/>
    <w:rsid w:val="000C0189"/>
    <w:rsid w:val="000D7611"/>
    <w:rsid w:val="000E61DA"/>
    <w:rsid w:val="000F101A"/>
    <w:rsid w:val="000F4D5B"/>
    <w:rsid w:val="0010536A"/>
    <w:rsid w:val="00191CE0"/>
    <w:rsid w:val="00191FD5"/>
    <w:rsid w:val="001A72C4"/>
    <w:rsid w:val="001C6D11"/>
    <w:rsid w:val="00200359"/>
    <w:rsid w:val="002106FB"/>
    <w:rsid w:val="00211DC9"/>
    <w:rsid w:val="002201C0"/>
    <w:rsid w:val="00234902"/>
    <w:rsid w:val="0024006B"/>
    <w:rsid w:val="002471F9"/>
    <w:rsid w:val="0025006D"/>
    <w:rsid w:val="00255540"/>
    <w:rsid w:val="00260AFB"/>
    <w:rsid w:val="00260D38"/>
    <w:rsid w:val="00280883"/>
    <w:rsid w:val="002E5643"/>
    <w:rsid w:val="002E7807"/>
    <w:rsid w:val="002F2421"/>
    <w:rsid w:val="00301F23"/>
    <w:rsid w:val="00344D9E"/>
    <w:rsid w:val="00372A17"/>
    <w:rsid w:val="00376127"/>
    <w:rsid w:val="00387059"/>
    <w:rsid w:val="0039649B"/>
    <w:rsid w:val="003D49B6"/>
    <w:rsid w:val="003E195D"/>
    <w:rsid w:val="0040350C"/>
    <w:rsid w:val="00420B91"/>
    <w:rsid w:val="00447990"/>
    <w:rsid w:val="004539CD"/>
    <w:rsid w:val="004D3EE7"/>
    <w:rsid w:val="00501E03"/>
    <w:rsid w:val="00563466"/>
    <w:rsid w:val="0056414F"/>
    <w:rsid w:val="00584A65"/>
    <w:rsid w:val="00584A69"/>
    <w:rsid w:val="005968C9"/>
    <w:rsid w:val="005C40DB"/>
    <w:rsid w:val="0060039D"/>
    <w:rsid w:val="00607B9C"/>
    <w:rsid w:val="006119CF"/>
    <w:rsid w:val="0062562D"/>
    <w:rsid w:val="006479E2"/>
    <w:rsid w:val="00694F9F"/>
    <w:rsid w:val="006A449B"/>
    <w:rsid w:val="006B6436"/>
    <w:rsid w:val="006D0D43"/>
    <w:rsid w:val="006D4B29"/>
    <w:rsid w:val="006D75DE"/>
    <w:rsid w:val="00730A16"/>
    <w:rsid w:val="007328A4"/>
    <w:rsid w:val="007838FE"/>
    <w:rsid w:val="00783968"/>
    <w:rsid w:val="007D73B1"/>
    <w:rsid w:val="007F7913"/>
    <w:rsid w:val="008031C9"/>
    <w:rsid w:val="00811B0C"/>
    <w:rsid w:val="0083358B"/>
    <w:rsid w:val="00836D6B"/>
    <w:rsid w:val="0086712D"/>
    <w:rsid w:val="008A40A6"/>
    <w:rsid w:val="008B00A8"/>
    <w:rsid w:val="008E2EAC"/>
    <w:rsid w:val="008E63E0"/>
    <w:rsid w:val="00910ACF"/>
    <w:rsid w:val="00925780"/>
    <w:rsid w:val="00931E05"/>
    <w:rsid w:val="00973753"/>
    <w:rsid w:val="00977FBF"/>
    <w:rsid w:val="009C7EC7"/>
    <w:rsid w:val="009E1C2F"/>
    <w:rsid w:val="00A43ABE"/>
    <w:rsid w:val="00A900D2"/>
    <w:rsid w:val="00A9155C"/>
    <w:rsid w:val="00A96FB5"/>
    <w:rsid w:val="00AA253A"/>
    <w:rsid w:val="00AB18A2"/>
    <w:rsid w:val="00AD0C59"/>
    <w:rsid w:val="00AE11C7"/>
    <w:rsid w:val="00AF4D18"/>
    <w:rsid w:val="00AF6C97"/>
    <w:rsid w:val="00B448E6"/>
    <w:rsid w:val="00B76413"/>
    <w:rsid w:val="00BB5379"/>
    <w:rsid w:val="00BD460C"/>
    <w:rsid w:val="00BD7AA1"/>
    <w:rsid w:val="00BF032A"/>
    <w:rsid w:val="00C119D3"/>
    <w:rsid w:val="00C53853"/>
    <w:rsid w:val="00C573E2"/>
    <w:rsid w:val="00C6136D"/>
    <w:rsid w:val="00C64C1E"/>
    <w:rsid w:val="00C769A0"/>
    <w:rsid w:val="00C96E51"/>
    <w:rsid w:val="00CA6325"/>
    <w:rsid w:val="00CD7A5C"/>
    <w:rsid w:val="00D04BCB"/>
    <w:rsid w:val="00D544C6"/>
    <w:rsid w:val="00D67C6E"/>
    <w:rsid w:val="00D8049D"/>
    <w:rsid w:val="00D83455"/>
    <w:rsid w:val="00D94F67"/>
    <w:rsid w:val="00DA124E"/>
    <w:rsid w:val="00DA1C39"/>
    <w:rsid w:val="00DA6DB0"/>
    <w:rsid w:val="00DD6A75"/>
    <w:rsid w:val="00DE79C7"/>
    <w:rsid w:val="00DF4E6A"/>
    <w:rsid w:val="00E22E7C"/>
    <w:rsid w:val="00E510BC"/>
    <w:rsid w:val="00E53303"/>
    <w:rsid w:val="00E54DF2"/>
    <w:rsid w:val="00E7719C"/>
    <w:rsid w:val="00EA4615"/>
    <w:rsid w:val="00EB7331"/>
    <w:rsid w:val="00EC1F43"/>
    <w:rsid w:val="00ED1BED"/>
    <w:rsid w:val="00F115ED"/>
    <w:rsid w:val="00F40FEB"/>
    <w:rsid w:val="00F579E4"/>
    <w:rsid w:val="00F84CE2"/>
    <w:rsid w:val="00FB6DA0"/>
    <w:rsid w:val="00FE4A4F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11"/>
    <w:rPr>
      <w:sz w:val="24"/>
      <w:szCs w:val="24"/>
    </w:rPr>
  </w:style>
  <w:style w:type="paragraph" w:styleId="2">
    <w:name w:val="heading 2"/>
    <w:basedOn w:val="a"/>
    <w:qFormat/>
    <w:rsid w:val="000D761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E42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611"/>
    <w:pPr>
      <w:jc w:val="center"/>
    </w:pPr>
    <w:rPr>
      <w:b/>
      <w:bCs/>
      <w:sz w:val="36"/>
    </w:rPr>
  </w:style>
  <w:style w:type="character" w:styleId="a5">
    <w:name w:val="Hyperlink"/>
    <w:basedOn w:val="a0"/>
    <w:semiHidden/>
    <w:rsid w:val="000D7611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vps140">
    <w:name w:val="rvps140"/>
    <w:basedOn w:val="a"/>
    <w:rsid w:val="000D7611"/>
    <w:pPr>
      <w:spacing w:after="281"/>
    </w:pPr>
  </w:style>
  <w:style w:type="paragraph" w:styleId="a6">
    <w:name w:val="header"/>
    <w:basedOn w:val="a"/>
    <w:semiHidden/>
    <w:rsid w:val="000D76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Normal (Web)"/>
    <w:basedOn w:val="a"/>
    <w:uiPriority w:val="99"/>
    <w:semiHidden/>
    <w:rsid w:val="000D7611"/>
    <w:pPr>
      <w:spacing w:before="100" w:beforeAutospacing="1" w:after="100" w:afterAutospacing="1"/>
      <w:jc w:val="both"/>
    </w:pPr>
  </w:style>
  <w:style w:type="character" w:styleId="a8">
    <w:name w:val="FollowedHyperlink"/>
    <w:basedOn w:val="a0"/>
    <w:semiHidden/>
    <w:rsid w:val="000D7611"/>
    <w:rPr>
      <w:color w:val="800080"/>
      <w:u w:val="single"/>
    </w:rPr>
  </w:style>
  <w:style w:type="paragraph" w:customStyle="1" w:styleId="Default">
    <w:name w:val="Default"/>
    <w:rsid w:val="000D7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A7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DD6A75"/>
    <w:pPr>
      <w:jc w:val="center"/>
    </w:pPr>
    <w:rPr>
      <w:b/>
      <w:sz w:val="22"/>
      <w:szCs w:val="20"/>
    </w:rPr>
  </w:style>
  <w:style w:type="paragraph" w:styleId="ac">
    <w:name w:val="List Paragraph"/>
    <w:basedOn w:val="a"/>
    <w:uiPriority w:val="34"/>
    <w:qFormat/>
    <w:rsid w:val="0040350C"/>
    <w:pPr>
      <w:ind w:left="720"/>
      <w:contextualSpacing/>
    </w:pPr>
    <w:rPr>
      <w:rFonts w:eastAsia="Calibri"/>
    </w:rPr>
  </w:style>
  <w:style w:type="character" w:customStyle="1" w:styleId="a4">
    <w:name w:val="Название Знак"/>
    <w:basedOn w:val="a0"/>
    <w:link w:val="a3"/>
    <w:rsid w:val="0040350C"/>
    <w:rPr>
      <w:b/>
      <w:bCs/>
      <w:sz w:val="36"/>
      <w:szCs w:val="24"/>
    </w:rPr>
  </w:style>
  <w:style w:type="character" w:styleId="ad">
    <w:name w:val="Strong"/>
    <w:basedOn w:val="a0"/>
    <w:uiPriority w:val="22"/>
    <w:qFormat/>
    <w:rsid w:val="00AF4D18"/>
    <w:rPr>
      <w:b/>
      <w:bCs/>
    </w:rPr>
  </w:style>
  <w:style w:type="character" w:customStyle="1" w:styleId="apple-converted-space">
    <w:name w:val="apple-converted-space"/>
    <w:basedOn w:val="a0"/>
    <w:rsid w:val="000316C9"/>
  </w:style>
  <w:style w:type="paragraph" w:styleId="20">
    <w:name w:val="Body Text 2"/>
    <w:basedOn w:val="a"/>
    <w:link w:val="21"/>
    <w:rsid w:val="00607B9C"/>
    <w:pPr>
      <w:spacing w:after="120" w:line="480" w:lineRule="auto"/>
    </w:pPr>
    <w:rPr>
      <w:rFonts w:ascii="Calibri" w:eastAsia="Calibri" w:hAnsi="Calibri"/>
      <w:sz w:val="20"/>
      <w:szCs w:val="20"/>
      <w:lang/>
    </w:rPr>
  </w:style>
  <w:style w:type="character" w:customStyle="1" w:styleId="21">
    <w:name w:val="Основной текст 2 Знак"/>
    <w:basedOn w:val="a0"/>
    <w:link w:val="20"/>
    <w:rsid w:val="00607B9C"/>
    <w:rPr>
      <w:rFonts w:ascii="Calibri" w:eastAsia="Calibri" w:hAnsi="Calibri"/>
      <w:lang/>
    </w:rPr>
  </w:style>
  <w:style w:type="paragraph" w:styleId="ae">
    <w:name w:val="Body Text"/>
    <w:basedOn w:val="a"/>
    <w:link w:val="af"/>
    <w:uiPriority w:val="99"/>
    <w:semiHidden/>
    <w:unhideWhenUsed/>
    <w:rsid w:val="002E780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E78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D339-A450-4900-A090-698630FD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nenash</dc:creator>
  <cp:lastModifiedBy>t.abuhovich</cp:lastModifiedBy>
  <cp:revision>6</cp:revision>
  <cp:lastPrinted>2014-11-20T07:38:00Z</cp:lastPrinted>
  <dcterms:created xsi:type="dcterms:W3CDTF">2014-11-27T05:01:00Z</dcterms:created>
  <dcterms:modified xsi:type="dcterms:W3CDTF">2015-10-26T03:47:00Z</dcterms:modified>
</cp:coreProperties>
</file>