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BB" w:rsidRDefault="00F039BB" w:rsidP="006F251A">
      <w:pPr>
        <w:ind w:left="-426"/>
        <w:jc w:val="center"/>
        <w:rPr>
          <w:rFonts w:ascii="Times New Roman" w:hAnsi="Times New Roman"/>
          <w:b/>
        </w:rPr>
      </w:pPr>
      <w:r w:rsidRPr="00104789">
        <w:rPr>
          <w:rFonts w:ascii="Times New Roman" w:hAnsi="Times New Roman"/>
          <w:b/>
        </w:rPr>
        <w:t>Вопросы к экзамену для поступ</w:t>
      </w:r>
      <w:r>
        <w:rPr>
          <w:rFonts w:ascii="Times New Roman" w:hAnsi="Times New Roman"/>
          <w:b/>
        </w:rPr>
        <w:t>ающих</w:t>
      </w:r>
      <w:r w:rsidRPr="00104789">
        <w:rPr>
          <w:rFonts w:ascii="Times New Roman" w:hAnsi="Times New Roman"/>
          <w:b/>
        </w:rPr>
        <w:t xml:space="preserve"> в магистратуру по программ</w:t>
      </w:r>
      <w:r>
        <w:rPr>
          <w:rFonts w:ascii="Times New Roman" w:hAnsi="Times New Roman"/>
          <w:b/>
        </w:rPr>
        <w:t>ам</w:t>
      </w:r>
      <w:r w:rsidRPr="00104789">
        <w:rPr>
          <w:rFonts w:ascii="Times New Roman" w:hAnsi="Times New Roman"/>
          <w:b/>
        </w:rPr>
        <w:t xml:space="preserve"> </w:t>
      </w:r>
    </w:p>
    <w:p w:rsidR="00F039BB" w:rsidRDefault="00F039BB" w:rsidP="006F251A">
      <w:pPr>
        <w:ind w:left="-426"/>
        <w:jc w:val="center"/>
        <w:rPr>
          <w:rFonts w:ascii="Times New Roman" w:hAnsi="Times New Roman"/>
          <w:b/>
        </w:rPr>
      </w:pPr>
      <w:r w:rsidRPr="00104789">
        <w:rPr>
          <w:rFonts w:ascii="Times New Roman" w:hAnsi="Times New Roman"/>
          <w:b/>
        </w:rPr>
        <w:t>«Антикризисное бизнес-регулирование»</w:t>
      </w:r>
      <w:r>
        <w:rPr>
          <w:rFonts w:ascii="Times New Roman" w:hAnsi="Times New Roman"/>
          <w:b/>
        </w:rPr>
        <w:t>,</w:t>
      </w:r>
    </w:p>
    <w:p w:rsidR="00F039BB" w:rsidRDefault="00F039BB" w:rsidP="006F251A">
      <w:pPr>
        <w:ind w:left="-426"/>
        <w:jc w:val="center"/>
        <w:rPr>
          <w:rFonts w:ascii="Times New Roman" w:hAnsi="Times New Roman"/>
          <w:b/>
        </w:rPr>
      </w:pPr>
      <w:r w:rsidRPr="00104789">
        <w:rPr>
          <w:rFonts w:ascii="Times New Roman" w:hAnsi="Times New Roman"/>
          <w:b/>
        </w:rPr>
        <w:t>«Финансовая экономика»</w:t>
      </w:r>
    </w:p>
    <w:p w:rsidR="00F039BB" w:rsidRPr="00104789" w:rsidRDefault="00F039BB" w:rsidP="00546D7D">
      <w:pPr>
        <w:ind w:left="-426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04789">
        <w:rPr>
          <w:rFonts w:ascii="Times New Roman" w:hAnsi="Times New Roman"/>
          <w:b/>
        </w:rPr>
        <w:t xml:space="preserve"> направления «Экономика»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Предмет и метод экономической теории. Проблема редкости и выбора.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Позитивная и нормативная экономическая теория. Экономическая теория и экономическая политика.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Технологический выбор в экономике и граница производственных возможностей.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Понятие и цели общественного производства. Результаты производства. Блага и их классификация.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Трансакционные издержки как издержки эксплуатации экономической системы.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Права собственности. Формы собственности.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Возникновение и условия существования рынка. Основные субъекты рынка.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Основные типы рыночных структур (совершенная конкуренция, монополия, монополистическая конкуренция, олигополия).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Теория потребительского выбора. Общая и предельная полезность блага.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Карта кривых безразличия.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Понятие спроса, закон спроса. Ценовые и неценовые факторы спроса. Эффект дохода и эффект замещения.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Понятие предложения, закон предложения. Ценовые и неценовые факторы предложения.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Понятие рыночного равновесия. Равновесная цена.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Понятие эластичности. Эластичность спроса по цене и по доходу. Эластичность предложения.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Издержки фирмы (трансформационные издержки).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Общий и предельный доход. Прибыль фирмы: бухгалтерская и экономическая.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Равновесие фирмы в долгосрочном и краткосрочном периодах.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Равновесие фирмы в условиях несовершенной конкуренции.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Равновесие фирмы в условиях монополистической конкуренции.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Теория монополии. Виды монополий.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Олигополия, модели олигополистического ценообразования.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Теория производства и предельной производительности факторов производства. Рынки факторов производства.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Производственная функция.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Понятие капитала. Рынок капитала, равновесие на рынке заемных средств.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Рынок труда и заработная плата. Равновесие на рынке труда.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Предпринимательство и прибыль. Функции прибыли в экономике.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Преимущества и недостатки рыночного механизма.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Рынок и государственное регулирование. Провалы рынка и провалы государства.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Проблема производства и потребления общественных благ. Понятие внешних эффектов.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Основные макроэкономические показатели.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Макроэкономическое равновесие  модель «AD-AS»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Макроэкономическое равновесие:  кейнсианская модель.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Деньги, равновесие на рынке денег.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 xml:space="preserve">Инфляция, ее измерение и виды. Инфляционные ожидания. 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Инфляция и безработица. Взаимосвязь инфляции и безработицы: кривая Филлипса.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Экономические циклы. Фазы цикла. Механизмы распространения циклических колебаний.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Денежно-кредитная система и денежно-кредитная политика.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Налоги и принципы налогообложения. Налогово-бюджетная политика. Государственный бюджет и его структура.</w:t>
      </w:r>
    </w:p>
    <w:p w:rsidR="00F039BB" w:rsidRPr="00104789" w:rsidRDefault="00F039BB" w:rsidP="000F2B98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 w:rsidRPr="00104789">
        <w:rPr>
          <w:rFonts w:ascii="Times New Roman" w:hAnsi="Times New Roman"/>
        </w:rPr>
        <w:t>Бюджетный дефицит и способы его финансирования.</w:t>
      </w:r>
    </w:p>
    <w:p w:rsidR="00F039BB" w:rsidRPr="00104789" w:rsidRDefault="00F039BB" w:rsidP="007D047C">
      <w:pPr>
        <w:pStyle w:val="ListParagraph"/>
        <w:numPr>
          <w:ilvl w:val="0"/>
          <w:numId w:val="2"/>
        </w:numPr>
        <w:ind w:left="-426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Размеры</w:t>
      </w:r>
      <w:r w:rsidRPr="00104789">
        <w:rPr>
          <w:rFonts w:ascii="Times New Roman" w:hAnsi="Times New Roman"/>
        </w:rPr>
        <w:t xml:space="preserve"> государственного долга и его с</w:t>
      </w:r>
      <w:r>
        <w:rPr>
          <w:rFonts w:ascii="Times New Roman" w:hAnsi="Times New Roman"/>
        </w:rPr>
        <w:t>пособы его регулирования</w:t>
      </w:r>
      <w:r w:rsidRPr="00104789">
        <w:rPr>
          <w:rFonts w:ascii="Times New Roman" w:hAnsi="Times New Roman"/>
        </w:rPr>
        <w:t>.</w:t>
      </w:r>
    </w:p>
    <w:p w:rsidR="00F039BB" w:rsidRPr="00104789" w:rsidRDefault="00F039BB" w:rsidP="002E7357">
      <w:pPr>
        <w:ind w:left="-426"/>
        <w:rPr>
          <w:rFonts w:ascii="Times New Roman" w:hAnsi="Times New Roman"/>
        </w:rPr>
      </w:pPr>
    </w:p>
    <w:sectPr w:rsidR="00F039BB" w:rsidRPr="00104789" w:rsidSect="001047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B0A"/>
    <w:multiLevelType w:val="hybridMultilevel"/>
    <w:tmpl w:val="BB80CA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C26F6F"/>
    <w:multiLevelType w:val="hybridMultilevel"/>
    <w:tmpl w:val="498E20CE"/>
    <w:lvl w:ilvl="0" w:tplc="831C2E76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211"/>
    <w:rsid w:val="000F2B98"/>
    <w:rsid w:val="00104789"/>
    <w:rsid w:val="002E7357"/>
    <w:rsid w:val="003726F2"/>
    <w:rsid w:val="003A5D95"/>
    <w:rsid w:val="004D28EB"/>
    <w:rsid w:val="00546D7D"/>
    <w:rsid w:val="006F251A"/>
    <w:rsid w:val="007D047C"/>
    <w:rsid w:val="009D43CF"/>
    <w:rsid w:val="009F7D79"/>
    <w:rsid w:val="00AA6378"/>
    <w:rsid w:val="00BC0439"/>
    <w:rsid w:val="00C862CC"/>
    <w:rsid w:val="00D24F57"/>
    <w:rsid w:val="00EB5211"/>
    <w:rsid w:val="00F0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7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411</Words>
  <Characters>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2015-06-09T08:04:00Z</cp:lastPrinted>
  <dcterms:created xsi:type="dcterms:W3CDTF">2015-05-27T10:35:00Z</dcterms:created>
  <dcterms:modified xsi:type="dcterms:W3CDTF">2015-06-15T05:22:00Z</dcterms:modified>
</cp:coreProperties>
</file>