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E7" w:rsidRDefault="00FC18E7" w:rsidP="00FC18E7">
      <w:pPr>
        <w:tabs>
          <w:tab w:val="center" w:pos="4961"/>
          <w:tab w:val="left" w:pos="7050"/>
        </w:tabs>
        <w:jc w:val="center"/>
        <w:rPr>
          <w:b/>
          <w:sz w:val="28"/>
          <w:szCs w:val="28"/>
        </w:rPr>
      </w:pPr>
      <w:r w:rsidRPr="00FC18E7">
        <w:rPr>
          <w:b/>
          <w:sz w:val="28"/>
          <w:szCs w:val="28"/>
        </w:rPr>
        <w:t>Требования к оформлению стат</w:t>
      </w:r>
      <w:r w:rsidR="002A2819">
        <w:rPr>
          <w:b/>
          <w:sz w:val="28"/>
          <w:szCs w:val="28"/>
        </w:rPr>
        <w:t>ьи</w:t>
      </w:r>
    </w:p>
    <w:p w:rsidR="002A2819" w:rsidRDefault="002A2819" w:rsidP="00FC18E7">
      <w:pPr>
        <w:tabs>
          <w:tab w:val="center" w:pos="4961"/>
          <w:tab w:val="left" w:pos="7050"/>
        </w:tabs>
        <w:jc w:val="center"/>
        <w:rPr>
          <w:b/>
          <w:sz w:val="28"/>
          <w:szCs w:val="28"/>
        </w:rPr>
      </w:pPr>
    </w:p>
    <w:p w:rsidR="002A2819" w:rsidRPr="002A2819" w:rsidRDefault="0047212E" w:rsidP="00FC18E7">
      <w:pPr>
        <w:tabs>
          <w:tab w:val="center" w:pos="4961"/>
          <w:tab w:val="left" w:pos="7050"/>
        </w:tabs>
        <w:jc w:val="center"/>
        <w:rPr>
          <w:b/>
          <w:sz w:val="24"/>
          <w:szCs w:val="28"/>
        </w:rPr>
      </w:pPr>
      <w:r w:rsidRPr="00402603">
        <w:rPr>
          <w:b/>
          <w:sz w:val="24"/>
          <w:lang w:val="en-US"/>
        </w:rPr>
        <w:t>XIII</w:t>
      </w:r>
      <w:r w:rsidRPr="00402603">
        <w:rPr>
          <w:b/>
          <w:sz w:val="24"/>
        </w:rPr>
        <w:t xml:space="preserve"> Всероссийская научно-техническая конференция с международным уча</w:t>
      </w:r>
      <w:r>
        <w:rPr>
          <w:b/>
          <w:sz w:val="24"/>
        </w:rPr>
        <w:t>стием «</w:t>
      </w:r>
      <w:proofErr w:type="spellStart"/>
      <w:r>
        <w:rPr>
          <w:b/>
          <w:sz w:val="24"/>
        </w:rPr>
        <w:t>Политранспортные</w:t>
      </w:r>
      <w:proofErr w:type="spellEnd"/>
      <w:r>
        <w:rPr>
          <w:b/>
          <w:sz w:val="24"/>
        </w:rPr>
        <w:t xml:space="preserve"> системы</w:t>
      </w:r>
      <w:r w:rsidR="002A2819" w:rsidRPr="002A2819">
        <w:rPr>
          <w:b/>
          <w:sz w:val="24"/>
          <w:szCs w:val="28"/>
        </w:rPr>
        <w:t>»</w:t>
      </w:r>
    </w:p>
    <w:p w:rsidR="00FC18E7" w:rsidRPr="002A2819" w:rsidRDefault="002A2819" w:rsidP="00FC18E7">
      <w:pPr>
        <w:tabs>
          <w:tab w:val="center" w:pos="4961"/>
          <w:tab w:val="left" w:pos="7050"/>
        </w:tabs>
        <w:jc w:val="center"/>
        <w:rPr>
          <w:b/>
          <w:sz w:val="24"/>
          <w:szCs w:val="28"/>
        </w:rPr>
      </w:pPr>
      <w:r w:rsidRPr="002A2819">
        <w:rPr>
          <w:b/>
          <w:sz w:val="24"/>
          <w:szCs w:val="28"/>
        </w:rPr>
        <w:t>2</w:t>
      </w:r>
      <w:r w:rsidR="0047212E">
        <w:rPr>
          <w:b/>
          <w:sz w:val="24"/>
          <w:szCs w:val="28"/>
          <w:lang w:val="en-US"/>
        </w:rPr>
        <w:t>4</w:t>
      </w:r>
      <w:r w:rsidRPr="002A2819">
        <w:rPr>
          <w:b/>
          <w:sz w:val="24"/>
          <w:szCs w:val="28"/>
        </w:rPr>
        <w:t>-2</w:t>
      </w:r>
      <w:r w:rsidR="0047212E">
        <w:rPr>
          <w:b/>
          <w:sz w:val="24"/>
          <w:szCs w:val="28"/>
          <w:lang w:val="en-US"/>
        </w:rPr>
        <w:t>5</w:t>
      </w:r>
      <w:r w:rsidRPr="002A2819">
        <w:rPr>
          <w:b/>
          <w:sz w:val="24"/>
          <w:szCs w:val="28"/>
        </w:rPr>
        <w:t xml:space="preserve"> </w:t>
      </w:r>
      <w:r w:rsidR="0047212E">
        <w:rPr>
          <w:b/>
          <w:sz w:val="24"/>
          <w:szCs w:val="28"/>
        </w:rPr>
        <w:t>октя</w:t>
      </w:r>
      <w:r w:rsidRPr="002A2819">
        <w:rPr>
          <w:b/>
          <w:sz w:val="24"/>
          <w:szCs w:val="28"/>
        </w:rPr>
        <w:t>бря 202</w:t>
      </w:r>
      <w:r w:rsidR="0047212E">
        <w:rPr>
          <w:b/>
          <w:sz w:val="24"/>
          <w:szCs w:val="28"/>
        </w:rPr>
        <w:t>4</w:t>
      </w:r>
      <w:r w:rsidRPr="002A2819">
        <w:rPr>
          <w:b/>
          <w:sz w:val="24"/>
          <w:szCs w:val="28"/>
        </w:rPr>
        <w:t xml:space="preserve"> года</w:t>
      </w:r>
    </w:p>
    <w:p w:rsidR="00FC18E7" w:rsidRDefault="00FC18E7" w:rsidP="00FC18E7">
      <w:pPr>
        <w:tabs>
          <w:tab w:val="center" w:pos="4961"/>
          <w:tab w:val="left" w:pos="7050"/>
        </w:tabs>
        <w:jc w:val="center"/>
        <w:rPr>
          <w:sz w:val="28"/>
          <w:szCs w:val="28"/>
        </w:rPr>
      </w:pPr>
    </w:p>
    <w:p w:rsidR="002A2819" w:rsidRDefault="002A2819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lang w:eastAsia="en-US"/>
        </w:rPr>
      </w:pPr>
      <w:r>
        <w:rPr>
          <w:rFonts w:eastAsia="Calibri"/>
          <w:color w:val="000000"/>
          <w:sz w:val="24"/>
          <w:szCs w:val="26"/>
          <w:lang w:eastAsia="en-US"/>
        </w:rPr>
        <w:t>В рамках проведения конференции «</w:t>
      </w:r>
      <w:proofErr w:type="spellStart"/>
      <w:r>
        <w:rPr>
          <w:rFonts w:eastAsia="Calibri"/>
          <w:color w:val="000000"/>
          <w:sz w:val="24"/>
          <w:szCs w:val="26"/>
          <w:lang w:eastAsia="en-US"/>
        </w:rPr>
        <w:t>Политранспортные</w:t>
      </w:r>
      <w:proofErr w:type="spellEnd"/>
      <w:r>
        <w:rPr>
          <w:rFonts w:eastAsia="Calibri"/>
          <w:color w:val="000000"/>
          <w:sz w:val="24"/>
          <w:szCs w:val="26"/>
          <w:lang w:eastAsia="en-US"/>
        </w:rPr>
        <w:t xml:space="preserve"> системы», планируется издание сбор</w:t>
      </w:r>
      <w:bookmarkStart w:id="0" w:name="_GoBack"/>
      <w:bookmarkEnd w:id="0"/>
      <w:r>
        <w:rPr>
          <w:rFonts w:eastAsia="Calibri"/>
          <w:color w:val="000000"/>
          <w:sz w:val="24"/>
          <w:szCs w:val="26"/>
          <w:lang w:eastAsia="en-US"/>
        </w:rPr>
        <w:t xml:space="preserve">ника </w:t>
      </w:r>
      <w:r w:rsidR="0061117E">
        <w:rPr>
          <w:rFonts w:eastAsia="Calibri"/>
          <w:color w:val="000000"/>
          <w:sz w:val="24"/>
          <w:szCs w:val="26"/>
          <w:lang w:eastAsia="en-US"/>
        </w:rPr>
        <w:t xml:space="preserve">научных </w:t>
      </w:r>
      <w:r>
        <w:rPr>
          <w:rFonts w:eastAsia="Calibri"/>
          <w:color w:val="000000"/>
          <w:sz w:val="24"/>
          <w:szCs w:val="26"/>
          <w:lang w:eastAsia="en-US"/>
        </w:rPr>
        <w:t>трудов</w:t>
      </w:r>
      <w:r w:rsidR="0061117E">
        <w:rPr>
          <w:rFonts w:eastAsia="Calibri"/>
          <w:color w:val="000000"/>
          <w:sz w:val="24"/>
          <w:szCs w:val="26"/>
          <w:lang w:eastAsia="en-US"/>
        </w:rPr>
        <w:t xml:space="preserve"> с последующей индексацией в </w:t>
      </w:r>
      <w:proofErr w:type="spellStart"/>
      <w:r w:rsidR="0061117E">
        <w:rPr>
          <w:rFonts w:eastAsia="Calibri"/>
          <w:color w:val="000000"/>
          <w:sz w:val="24"/>
          <w:szCs w:val="26"/>
          <w:lang w:eastAsia="en-US"/>
        </w:rPr>
        <w:t>наукометрической</w:t>
      </w:r>
      <w:proofErr w:type="spellEnd"/>
      <w:r w:rsidR="0061117E">
        <w:rPr>
          <w:rFonts w:eastAsia="Calibri"/>
          <w:color w:val="000000"/>
          <w:sz w:val="24"/>
          <w:szCs w:val="26"/>
          <w:lang w:eastAsia="en-US"/>
        </w:rPr>
        <w:t xml:space="preserve"> базе данных РИНЦ</w:t>
      </w:r>
      <w:r>
        <w:rPr>
          <w:rFonts w:eastAsia="Calibri"/>
          <w:color w:val="000000"/>
          <w:sz w:val="24"/>
          <w:szCs w:val="26"/>
          <w:lang w:eastAsia="en-US"/>
        </w:rPr>
        <w:t>.</w:t>
      </w:r>
    </w:p>
    <w:p w:rsidR="002A2819" w:rsidRPr="002A2819" w:rsidRDefault="002A2819" w:rsidP="00FC18E7">
      <w:pPr>
        <w:ind w:left="323" w:firstLine="629"/>
        <w:jc w:val="both"/>
        <w:rPr>
          <w:rFonts w:eastAsia="Calibri"/>
          <w:b/>
          <w:color w:val="000000"/>
          <w:sz w:val="24"/>
          <w:szCs w:val="26"/>
          <w:lang w:eastAsia="en-US"/>
        </w:rPr>
      </w:pPr>
      <w:r>
        <w:rPr>
          <w:rFonts w:eastAsia="Calibri"/>
          <w:color w:val="000000"/>
          <w:sz w:val="24"/>
          <w:szCs w:val="26"/>
          <w:lang w:eastAsia="en-US"/>
        </w:rPr>
        <w:t xml:space="preserve">Статьи для публикации необходимо направить до </w:t>
      </w:r>
      <w:r w:rsidR="0047212E">
        <w:rPr>
          <w:rFonts w:eastAsia="Calibri"/>
          <w:b/>
          <w:color w:val="000000"/>
          <w:sz w:val="24"/>
          <w:szCs w:val="26"/>
          <w:lang w:eastAsia="en-US"/>
        </w:rPr>
        <w:t>30</w:t>
      </w:r>
      <w:r w:rsidRPr="002A2819">
        <w:rPr>
          <w:rFonts w:eastAsia="Calibri"/>
          <w:b/>
          <w:color w:val="000000"/>
          <w:sz w:val="24"/>
          <w:szCs w:val="26"/>
          <w:lang w:eastAsia="en-US"/>
        </w:rPr>
        <w:t xml:space="preserve"> </w:t>
      </w:r>
      <w:r w:rsidR="0047212E">
        <w:rPr>
          <w:rFonts w:eastAsia="Calibri"/>
          <w:b/>
          <w:color w:val="000000"/>
          <w:sz w:val="24"/>
          <w:szCs w:val="26"/>
          <w:lang w:eastAsia="en-US"/>
        </w:rPr>
        <w:t>сентября</w:t>
      </w:r>
      <w:r w:rsidRPr="002A2819">
        <w:rPr>
          <w:rFonts w:eastAsia="Calibri"/>
          <w:b/>
          <w:color w:val="000000"/>
          <w:sz w:val="24"/>
          <w:szCs w:val="26"/>
          <w:lang w:eastAsia="en-US"/>
        </w:rPr>
        <w:t xml:space="preserve"> 202</w:t>
      </w:r>
      <w:r w:rsidR="0047212E">
        <w:rPr>
          <w:rFonts w:eastAsia="Calibri"/>
          <w:b/>
          <w:color w:val="000000"/>
          <w:sz w:val="24"/>
          <w:szCs w:val="26"/>
          <w:lang w:eastAsia="en-US"/>
        </w:rPr>
        <w:t>4</w:t>
      </w:r>
      <w:r w:rsidRPr="002A2819">
        <w:rPr>
          <w:rFonts w:eastAsia="Calibri"/>
          <w:b/>
          <w:color w:val="000000"/>
          <w:sz w:val="24"/>
          <w:szCs w:val="26"/>
          <w:lang w:eastAsia="en-US"/>
        </w:rPr>
        <w:t>г.</w:t>
      </w:r>
      <w:r>
        <w:rPr>
          <w:rFonts w:eastAsia="Calibri"/>
          <w:color w:val="000000"/>
          <w:sz w:val="24"/>
          <w:szCs w:val="26"/>
          <w:lang w:eastAsia="en-US"/>
        </w:rPr>
        <w:t xml:space="preserve"> </w:t>
      </w:r>
      <w:r w:rsidR="0061117E">
        <w:rPr>
          <w:rFonts w:eastAsia="Calibri"/>
          <w:color w:val="000000"/>
          <w:sz w:val="24"/>
          <w:szCs w:val="26"/>
          <w:lang w:eastAsia="en-US"/>
        </w:rPr>
        <w:t>заполнив форму заявки</w:t>
      </w:r>
      <w:r>
        <w:rPr>
          <w:rFonts w:eastAsia="Calibri"/>
          <w:color w:val="000000"/>
          <w:sz w:val="24"/>
          <w:szCs w:val="26"/>
          <w:lang w:eastAsia="en-US"/>
        </w:rPr>
        <w:t xml:space="preserve">, представленной на сайте </w:t>
      </w:r>
      <w:hyperlink r:id="rId6" w:history="1">
        <w:r w:rsidR="0063087D" w:rsidRPr="0047212E">
          <w:rPr>
            <w:rStyle w:val="a5"/>
            <w:sz w:val="24"/>
          </w:rPr>
          <w:t>https://www.stu.ru/science/conf_registration.php?page=3341</w:t>
        </w:r>
      </w:hyperlink>
      <w:r w:rsidR="0063087D">
        <w:t xml:space="preserve"> </w:t>
      </w:r>
      <w:r w:rsidRPr="002A2819">
        <w:rPr>
          <w:rFonts w:eastAsia="Calibri"/>
          <w:color w:val="000000"/>
          <w:sz w:val="24"/>
          <w:szCs w:val="26"/>
          <w:lang w:eastAsia="en-US"/>
        </w:rPr>
        <w:t>в разделе «Объявления»</w:t>
      </w:r>
      <w:r>
        <w:rPr>
          <w:rFonts w:eastAsia="Calibri"/>
          <w:color w:val="000000"/>
          <w:sz w:val="24"/>
          <w:szCs w:val="26"/>
          <w:lang w:eastAsia="en-US"/>
        </w:rPr>
        <w:t xml:space="preserve"> </w:t>
      </w:r>
      <w:r w:rsidRPr="002A2819">
        <w:rPr>
          <w:rFonts w:eastAsia="Calibri"/>
          <w:b/>
          <w:color w:val="000000"/>
          <w:sz w:val="24"/>
          <w:szCs w:val="26"/>
          <w:lang w:eastAsia="en-US"/>
        </w:rPr>
        <w:t xml:space="preserve">(от одного автора не более 2-х статей, в </w:t>
      </w:r>
      <w:proofErr w:type="spellStart"/>
      <w:r w:rsidRPr="002A2819">
        <w:rPr>
          <w:rFonts w:eastAsia="Calibri"/>
          <w:b/>
          <w:color w:val="000000"/>
          <w:sz w:val="24"/>
          <w:szCs w:val="26"/>
          <w:lang w:eastAsia="en-US"/>
        </w:rPr>
        <w:t>т.ч</w:t>
      </w:r>
      <w:proofErr w:type="spellEnd"/>
      <w:r w:rsidRPr="002A2819">
        <w:rPr>
          <w:rFonts w:eastAsia="Calibri"/>
          <w:b/>
          <w:color w:val="000000"/>
          <w:sz w:val="24"/>
          <w:szCs w:val="26"/>
          <w:lang w:eastAsia="en-US"/>
        </w:rPr>
        <w:t>. в соавторстве).</w:t>
      </w:r>
    </w:p>
    <w:p w:rsidR="00FC18E7" w:rsidRDefault="00FC18E7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lang w:eastAsia="en-US"/>
        </w:rPr>
      </w:pPr>
      <w:r>
        <w:rPr>
          <w:rFonts w:eastAsia="Calibri"/>
          <w:color w:val="000000"/>
          <w:sz w:val="24"/>
          <w:szCs w:val="26"/>
          <w:lang w:eastAsia="en-US"/>
        </w:rPr>
        <w:t>Сборник</w:t>
      </w:r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 ориентирован на преподавателей высшей школы, научных сотрудников. Публикаци</w:t>
      </w:r>
      <w:r w:rsidR="0061117E">
        <w:rPr>
          <w:rFonts w:eastAsia="Calibri"/>
          <w:color w:val="000000"/>
          <w:sz w:val="24"/>
          <w:szCs w:val="26"/>
          <w:lang w:eastAsia="en-US"/>
        </w:rPr>
        <w:t>я</w:t>
      </w:r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 в </w:t>
      </w:r>
      <w:r>
        <w:rPr>
          <w:rFonts w:eastAsia="Calibri"/>
          <w:color w:val="000000"/>
          <w:sz w:val="24"/>
          <w:szCs w:val="26"/>
          <w:lang w:eastAsia="en-US"/>
        </w:rPr>
        <w:t>сборнике трудов</w:t>
      </w:r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 является бесплатной. Материалы </w:t>
      </w:r>
      <w:r>
        <w:rPr>
          <w:rFonts w:eastAsia="Calibri"/>
          <w:color w:val="000000"/>
          <w:sz w:val="24"/>
          <w:szCs w:val="26"/>
          <w:lang w:eastAsia="en-US"/>
        </w:rPr>
        <w:t>конференции</w:t>
      </w:r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 находятся в открытом доступе. </w:t>
      </w:r>
    </w:p>
    <w:p w:rsidR="00FC18E7" w:rsidRPr="00AD67C3" w:rsidRDefault="00FC18E7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lang w:eastAsia="en-US"/>
        </w:rPr>
      </w:pPr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Предоставляемый материал не должен быть опубликованным ранее в других печатных изданиях. </w:t>
      </w:r>
    </w:p>
    <w:p w:rsidR="00FC18E7" w:rsidRPr="00AD67C3" w:rsidRDefault="00FC18E7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lang w:eastAsia="en-US"/>
        </w:rPr>
      </w:pPr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Статья должна начинаться с постановки задачи исследования, иметь логично выстроенную структуру изложения материала, точные формулировки и убедительные обоснования полученных научных результатов, завершаться четкими выводами об их теоретической важности и конкретными практическими рекомендациями. </w:t>
      </w:r>
    </w:p>
    <w:p w:rsidR="00FC18E7" w:rsidRDefault="00FC18E7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lang w:eastAsia="en-US"/>
        </w:rPr>
      </w:pPr>
      <w:r w:rsidRPr="00AD67C3">
        <w:rPr>
          <w:rFonts w:eastAsia="Calibri"/>
          <w:color w:val="000000"/>
          <w:sz w:val="24"/>
          <w:szCs w:val="26"/>
          <w:lang w:eastAsia="en-US"/>
        </w:rPr>
        <w:t>Статьи с грубыми грамматическими и стилистическими нарушениями норм русского языка не рассматриваются.</w:t>
      </w:r>
    </w:p>
    <w:p w:rsidR="00884C58" w:rsidRPr="00AD67C3" w:rsidRDefault="00884C58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lang w:eastAsia="en-US"/>
        </w:rPr>
      </w:pPr>
      <w:r>
        <w:rPr>
          <w:rFonts w:eastAsia="Calibri"/>
          <w:color w:val="000000"/>
          <w:sz w:val="24"/>
          <w:szCs w:val="26"/>
          <w:lang w:eastAsia="en-US"/>
        </w:rPr>
        <w:t>1. Для того чтобы подать статью для опубликования, автор должен заполнить заявку представленную на сайте СГУПС. Заявка отправляется вместе со статьей при регистрации.</w:t>
      </w:r>
    </w:p>
    <w:p w:rsidR="00FC18E7" w:rsidRPr="00AD67C3" w:rsidRDefault="00884C58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lang w:eastAsia="en-US"/>
        </w:rPr>
      </w:pPr>
      <w:r>
        <w:rPr>
          <w:rFonts w:eastAsia="Calibri"/>
          <w:color w:val="000000"/>
          <w:sz w:val="24"/>
          <w:szCs w:val="26"/>
          <w:lang w:eastAsia="en-US"/>
        </w:rPr>
        <w:t>2</w:t>
      </w:r>
      <w:r w:rsidR="00FC18E7" w:rsidRPr="00AD67C3">
        <w:rPr>
          <w:rFonts w:eastAsia="Calibri"/>
          <w:color w:val="000000"/>
          <w:sz w:val="24"/>
          <w:szCs w:val="26"/>
          <w:lang w:eastAsia="en-US"/>
        </w:rPr>
        <w:t xml:space="preserve">. Статья представляется в электронном виде в форматах </w:t>
      </w:r>
      <w:proofErr w:type="spellStart"/>
      <w:r w:rsidR="00FC18E7" w:rsidRPr="00AD67C3">
        <w:rPr>
          <w:rFonts w:eastAsia="Calibri"/>
          <w:color w:val="000000"/>
          <w:sz w:val="24"/>
          <w:szCs w:val="26"/>
          <w:lang w:eastAsia="en-US"/>
        </w:rPr>
        <w:t>doc</w:t>
      </w:r>
      <w:proofErr w:type="spellEnd"/>
      <w:r w:rsidR="00FC18E7" w:rsidRPr="00AD67C3">
        <w:rPr>
          <w:rFonts w:eastAsia="Calibri"/>
          <w:color w:val="000000"/>
          <w:sz w:val="24"/>
          <w:szCs w:val="26"/>
          <w:lang w:eastAsia="en-US"/>
        </w:rPr>
        <w:t xml:space="preserve">, </w:t>
      </w:r>
      <w:proofErr w:type="spellStart"/>
      <w:r w:rsidR="00FC18E7" w:rsidRPr="00AD67C3">
        <w:rPr>
          <w:rFonts w:eastAsia="Calibri"/>
          <w:color w:val="000000"/>
          <w:sz w:val="24"/>
          <w:szCs w:val="26"/>
          <w:lang w:eastAsia="en-US"/>
        </w:rPr>
        <w:t>docx</w:t>
      </w:r>
      <w:proofErr w:type="spellEnd"/>
      <w:r w:rsidR="00FC18E7" w:rsidRPr="00AD67C3">
        <w:rPr>
          <w:rFonts w:eastAsia="Calibri"/>
          <w:color w:val="000000"/>
          <w:sz w:val="24"/>
          <w:szCs w:val="26"/>
          <w:lang w:eastAsia="en-US"/>
        </w:rPr>
        <w:t xml:space="preserve"> или </w:t>
      </w:r>
      <w:proofErr w:type="spellStart"/>
      <w:proofErr w:type="gramStart"/>
      <w:r w:rsidR="00FC18E7" w:rsidRPr="00AD67C3">
        <w:rPr>
          <w:rFonts w:eastAsia="Calibri"/>
          <w:color w:val="000000"/>
          <w:sz w:val="24"/>
          <w:szCs w:val="26"/>
          <w:lang w:eastAsia="en-US"/>
        </w:rPr>
        <w:t>rtf</w:t>
      </w:r>
      <w:proofErr w:type="spellEnd"/>
      <w:r w:rsidR="00FC18E7" w:rsidRPr="00AD67C3">
        <w:rPr>
          <w:rFonts w:eastAsia="Calibri"/>
          <w:color w:val="000000"/>
          <w:sz w:val="24"/>
          <w:szCs w:val="26"/>
          <w:lang w:eastAsia="en-US"/>
        </w:rPr>
        <w:t xml:space="preserve"> </w:t>
      </w:r>
      <w:r>
        <w:rPr>
          <w:rFonts w:eastAsia="Calibri"/>
          <w:color w:val="000000"/>
          <w:sz w:val="24"/>
          <w:szCs w:val="26"/>
          <w:lang w:eastAsia="en-US"/>
        </w:rPr>
        <w:t xml:space="preserve"> </w:t>
      </w:r>
      <w:r w:rsidR="00FC18E7" w:rsidRPr="00AD67C3">
        <w:rPr>
          <w:rFonts w:eastAsia="Calibri"/>
          <w:color w:val="000000"/>
          <w:sz w:val="24"/>
          <w:szCs w:val="26"/>
          <w:lang w:eastAsia="en-US"/>
        </w:rPr>
        <w:t>в</w:t>
      </w:r>
      <w:proofErr w:type="gramEnd"/>
      <w:r w:rsidR="00FC18E7" w:rsidRPr="00AD67C3">
        <w:rPr>
          <w:rFonts w:eastAsia="Calibri"/>
          <w:color w:val="000000"/>
          <w:sz w:val="24"/>
          <w:szCs w:val="26"/>
          <w:lang w:eastAsia="en-US"/>
        </w:rPr>
        <w:t xml:space="preserve"> формате А4 через одинарный интервал (шрифт </w:t>
      </w:r>
      <w:proofErr w:type="spellStart"/>
      <w:r w:rsidR="00FC18E7" w:rsidRPr="00AD67C3">
        <w:rPr>
          <w:rFonts w:eastAsia="Calibri"/>
          <w:color w:val="000000"/>
          <w:sz w:val="24"/>
          <w:szCs w:val="26"/>
          <w:lang w:eastAsia="en-US"/>
        </w:rPr>
        <w:t>Times</w:t>
      </w:r>
      <w:proofErr w:type="spellEnd"/>
      <w:r w:rsidR="00FC18E7" w:rsidRPr="00AD67C3">
        <w:rPr>
          <w:rFonts w:eastAsia="Calibri"/>
          <w:color w:val="000000"/>
          <w:sz w:val="24"/>
          <w:szCs w:val="26"/>
          <w:lang w:eastAsia="en-US"/>
        </w:rPr>
        <w:t xml:space="preserve"> </w:t>
      </w:r>
      <w:proofErr w:type="spellStart"/>
      <w:r w:rsidR="00FC18E7" w:rsidRPr="00AD67C3">
        <w:rPr>
          <w:rFonts w:eastAsia="Calibri"/>
          <w:color w:val="000000"/>
          <w:sz w:val="24"/>
          <w:szCs w:val="26"/>
          <w:lang w:eastAsia="en-US"/>
        </w:rPr>
        <w:t>New</w:t>
      </w:r>
      <w:proofErr w:type="spellEnd"/>
      <w:r w:rsidR="00FC18E7" w:rsidRPr="00AD67C3">
        <w:rPr>
          <w:rFonts w:eastAsia="Calibri"/>
          <w:color w:val="000000"/>
          <w:sz w:val="24"/>
          <w:szCs w:val="26"/>
          <w:lang w:eastAsia="en-US"/>
        </w:rPr>
        <w:t xml:space="preserve"> </w:t>
      </w:r>
      <w:proofErr w:type="spellStart"/>
      <w:r w:rsidR="00FC18E7" w:rsidRPr="00AD67C3">
        <w:rPr>
          <w:rFonts w:eastAsia="Calibri"/>
          <w:color w:val="000000"/>
          <w:sz w:val="24"/>
          <w:szCs w:val="26"/>
          <w:lang w:eastAsia="en-US"/>
        </w:rPr>
        <w:t>Roman</w:t>
      </w:r>
      <w:proofErr w:type="spellEnd"/>
      <w:r w:rsidR="00FC18E7" w:rsidRPr="00AD67C3">
        <w:rPr>
          <w:rFonts w:eastAsia="Calibri"/>
          <w:color w:val="000000"/>
          <w:sz w:val="24"/>
          <w:szCs w:val="26"/>
          <w:lang w:eastAsia="en-US"/>
        </w:rPr>
        <w:t xml:space="preserve">, кегль 14 </w:t>
      </w:r>
      <w:proofErr w:type="spellStart"/>
      <w:r w:rsidR="00FC18E7" w:rsidRPr="00AD67C3">
        <w:rPr>
          <w:rFonts w:eastAsia="Calibri"/>
          <w:color w:val="000000"/>
          <w:sz w:val="24"/>
          <w:szCs w:val="26"/>
          <w:lang w:eastAsia="en-US"/>
        </w:rPr>
        <w:t>pt</w:t>
      </w:r>
      <w:proofErr w:type="spellEnd"/>
      <w:r w:rsidR="00FC18E7" w:rsidRPr="00AD67C3">
        <w:rPr>
          <w:rFonts w:eastAsia="Calibri"/>
          <w:color w:val="000000"/>
          <w:sz w:val="24"/>
          <w:szCs w:val="26"/>
          <w:lang w:eastAsia="en-US"/>
        </w:rPr>
        <w:t>; поля: верхнее, нижнее, левое, правое – 20 мм). Файл с текстом статьи должен быть назван фамилией автора (</w:t>
      </w:r>
      <w:proofErr w:type="gramStart"/>
      <w:r w:rsidR="00FC18E7" w:rsidRPr="00AD67C3">
        <w:rPr>
          <w:rFonts w:eastAsia="Calibri"/>
          <w:color w:val="000000"/>
          <w:sz w:val="24"/>
          <w:szCs w:val="26"/>
          <w:lang w:eastAsia="en-US"/>
        </w:rPr>
        <w:t>например</w:t>
      </w:r>
      <w:proofErr w:type="gramEnd"/>
      <w:r w:rsidR="00FC18E7" w:rsidRPr="00AD67C3">
        <w:rPr>
          <w:rFonts w:eastAsia="Calibri"/>
          <w:color w:val="000000"/>
          <w:sz w:val="24"/>
          <w:szCs w:val="26"/>
          <w:lang w:eastAsia="en-US"/>
        </w:rPr>
        <w:t>: Иванов.doc).</w:t>
      </w:r>
    </w:p>
    <w:p w:rsidR="00FC18E7" w:rsidRPr="00AD67C3" w:rsidRDefault="00884C58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lang w:eastAsia="en-US"/>
        </w:rPr>
      </w:pPr>
      <w:r>
        <w:rPr>
          <w:rFonts w:eastAsia="Calibri"/>
          <w:color w:val="000000"/>
          <w:sz w:val="24"/>
          <w:szCs w:val="26"/>
          <w:lang w:eastAsia="en-US"/>
        </w:rPr>
        <w:t>3</w:t>
      </w:r>
      <w:r w:rsidR="00FC18E7" w:rsidRPr="00AD67C3">
        <w:rPr>
          <w:rFonts w:eastAsia="Calibri"/>
          <w:color w:val="000000"/>
          <w:sz w:val="24"/>
          <w:szCs w:val="26"/>
          <w:lang w:eastAsia="en-US"/>
        </w:rPr>
        <w:t>. Представляемый материал должен содержать:</w:t>
      </w:r>
    </w:p>
    <w:p w:rsidR="00FC18E7" w:rsidRPr="00AD67C3" w:rsidRDefault="00FC18E7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lang w:eastAsia="en-US"/>
        </w:rPr>
      </w:pPr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– текст статьи (объем статьи должен составлять </w:t>
      </w:r>
      <w:r>
        <w:rPr>
          <w:rFonts w:eastAsia="Calibri"/>
          <w:color w:val="000000"/>
          <w:sz w:val="24"/>
          <w:szCs w:val="26"/>
          <w:lang w:eastAsia="en-US"/>
        </w:rPr>
        <w:t>5</w:t>
      </w:r>
      <w:r w:rsidR="00884C58">
        <w:rPr>
          <w:rFonts w:eastAsia="Calibri"/>
          <w:color w:val="000000"/>
          <w:sz w:val="24"/>
          <w:szCs w:val="26"/>
          <w:lang w:eastAsia="en-US"/>
        </w:rPr>
        <w:t>–8</w:t>
      </w:r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 страниц);</w:t>
      </w:r>
    </w:p>
    <w:p w:rsidR="00FC18E7" w:rsidRPr="00AD67C3" w:rsidRDefault="00FC18E7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lang w:eastAsia="en-US"/>
        </w:rPr>
      </w:pPr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– библиографический список (не менее </w:t>
      </w:r>
      <w:r w:rsidR="00AC6DB6">
        <w:rPr>
          <w:rFonts w:eastAsia="Calibri"/>
          <w:color w:val="000000"/>
          <w:sz w:val="24"/>
          <w:szCs w:val="26"/>
          <w:lang w:eastAsia="en-US"/>
        </w:rPr>
        <w:t>10</w:t>
      </w:r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 наименований – оформлять в соответствии с ГОСТ 7.0.5-2008. «Библиографическая ссылка. Общие требования и правила составления»);</w:t>
      </w:r>
    </w:p>
    <w:p w:rsidR="00FC18E7" w:rsidRPr="00AD67C3" w:rsidRDefault="00FC18E7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lang w:eastAsia="en-US"/>
        </w:rPr>
      </w:pPr>
      <w:r w:rsidRPr="00AD67C3">
        <w:rPr>
          <w:rFonts w:eastAsia="Calibri"/>
          <w:color w:val="000000"/>
          <w:sz w:val="24"/>
          <w:szCs w:val="26"/>
          <w:lang w:eastAsia="en-US"/>
        </w:rPr>
        <w:t>– УДК;</w:t>
      </w:r>
    </w:p>
    <w:p w:rsidR="00FC18E7" w:rsidRPr="00AD67C3" w:rsidRDefault="00FC18E7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lang w:eastAsia="en-US"/>
        </w:rPr>
      </w:pPr>
      <w:r w:rsidRPr="00AD67C3">
        <w:rPr>
          <w:rFonts w:eastAsia="Calibri"/>
          <w:color w:val="000000"/>
          <w:sz w:val="24"/>
          <w:szCs w:val="26"/>
          <w:lang w:eastAsia="en-US"/>
        </w:rPr>
        <w:t>– название статьи и фамилии авторов на русском и английском языках;</w:t>
      </w:r>
    </w:p>
    <w:p w:rsidR="00FC18E7" w:rsidRPr="00AD67C3" w:rsidRDefault="00FC18E7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lang w:eastAsia="en-US"/>
        </w:rPr>
      </w:pPr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– аннотацию (до 500 знаков) и ключевые слова (5–7 слов и словосочетаний) на русском и английском языках (шрифт </w:t>
      </w:r>
      <w:proofErr w:type="spellStart"/>
      <w:r w:rsidRPr="00AD67C3">
        <w:rPr>
          <w:rFonts w:eastAsia="Calibri"/>
          <w:color w:val="000000"/>
          <w:sz w:val="24"/>
          <w:szCs w:val="26"/>
          <w:lang w:eastAsia="en-US"/>
        </w:rPr>
        <w:t>Times</w:t>
      </w:r>
      <w:proofErr w:type="spellEnd"/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 </w:t>
      </w:r>
      <w:proofErr w:type="spellStart"/>
      <w:r w:rsidRPr="00AD67C3">
        <w:rPr>
          <w:rFonts w:eastAsia="Calibri"/>
          <w:color w:val="000000"/>
          <w:sz w:val="24"/>
          <w:szCs w:val="26"/>
          <w:lang w:eastAsia="en-US"/>
        </w:rPr>
        <w:t>New</w:t>
      </w:r>
      <w:proofErr w:type="spellEnd"/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 </w:t>
      </w:r>
      <w:proofErr w:type="spellStart"/>
      <w:r w:rsidRPr="00AD67C3">
        <w:rPr>
          <w:rFonts w:eastAsia="Calibri"/>
          <w:color w:val="000000"/>
          <w:sz w:val="24"/>
          <w:szCs w:val="26"/>
          <w:lang w:eastAsia="en-US"/>
        </w:rPr>
        <w:t>Roman</w:t>
      </w:r>
      <w:proofErr w:type="spellEnd"/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, кегль 12 </w:t>
      </w:r>
      <w:proofErr w:type="spellStart"/>
      <w:r w:rsidRPr="00AD67C3">
        <w:rPr>
          <w:rFonts w:eastAsia="Calibri"/>
          <w:color w:val="000000"/>
          <w:sz w:val="24"/>
          <w:szCs w:val="26"/>
          <w:lang w:eastAsia="en-US"/>
        </w:rPr>
        <w:t>pt</w:t>
      </w:r>
      <w:proofErr w:type="spellEnd"/>
      <w:r w:rsidRPr="00AD67C3">
        <w:rPr>
          <w:rFonts w:eastAsia="Calibri"/>
          <w:color w:val="000000"/>
          <w:sz w:val="24"/>
          <w:szCs w:val="26"/>
          <w:lang w:eastAsia="en-US"/>
        </w:rPr>
        <w:t>);.</w:t>
      </w:r>
    </w:p>
    <w:p w:rsidR="00FC18E7" w:rsidRPr="00AD67C3" w:rsidRDefault="00884C58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  <w:t>4.</w:t>
      </w:r>
      <w:r w:rsidR="00FC18E7" w:rsidRPr="00AD67C3"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  <w:t xml:space="preserve"> Таблицы должны иметь содержательные названия. В примечаниях к таблицам объясняются все сокращения или обозначения. В случае если таблиц (рисунков) несколько, они должны быть пронумерованы. В тексте даются ссылки на таблицы и рисунки. Иллюстрации должны быть четкими. Рисунки, графики, схемы должны выполняться в графических редакторах, поддерживающих векторную графику (например, </w:t>
      </w:r>
      <w:proofErr w:type="spellStart"/>
      <w:r w:rsidR="00FC18E7" w:rsidRPr="00AD67C3"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  <w:t>Adobe</w:t>
      </w:r>
      <w:proofErr w:type="spellEnd"/>
      <w:r w:rsidR="00FC18E7" w:rsidRPr="00AD67C3"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  <w:t xml:space="preserve"> </w:t>
      </w:r>
      <w:proofErr w:type="spellStart"/>
      <w:r w:rsidR="00FC18E7" w:rsidRPr="00AD67C3"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  <w:t>Photoshop</w:t>
      </w:r>
      <w:proofErr w:type="spellEnd"/>
      <w:r w:rsidR="00FC18E7" w:rsidRPr="00AD67C3"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  <w:t xml:space="preserve">). Математические формулы должны быть набраны в редакторе </w:t>
      </w:r>
      <w:r w:rsidR="00FC18E7" w:rsidRPr="00AD67C3">
        <w:rPr>
          <w:rFonts w:eastAsia="Calibri"/>
          <w:b/>
          <w:color w:val="000000"/>
          <w:sz w:val="24"/>
          <w:szCs w:val="26"/>
          <w:shd w:val="clear" w:color="auto" w:fill="FFFFFF"/>
          <w:lang w:eastAsia="en-US"/>
        </w:rPr>
        <w:t xml:space="preserve">MS </w:t>
      </w:r>
      <w:proofErr w:type="spellStart"/>
      <w:r w:rsidR="00FC18E7" w:rsidRPr="00AD67C3">
        <w:rPr>
          <w:rFonts w:eastAsia="Calibri"/>
          <w:b/>
          <w:color w:val="000000"/>
          <w:sz w:val="24"/>
          <w:szCs w:val="26"/>
          <w:shd w:val="clear" w:color="auto" w:fill="FFFFFF"/>
          <w:lang w:eastAsia="en-US"/>
        </w:rPr>
        <w:t>Equation</w:t>
      </w:r>
      <w:proofErr w:type="spellEnd"/>
      <w:r w:rsidR="00FC18E7" w:rsidRPr="00AD67C3">
        <w:rPr>
          <w:rFonts w:eastAsia="Calibri"/>
          <w:b/>
          <w:color w:val="000000"/>
          <w:sz w:val="24"/>
          <w:szCs w:val="26"/>
          <w:shd w:val="clear" w:color="auto" w:fill="FFFFFF"/>
          <w:lang w:eastAsia="en-US"/>
        </w:rPr>
        <w:t xml:space="preserve"> 3.0</w:t>
      </w:r>
      <w:r w:rsidR="00FC18E7" w:rsidRPr="00AD67C3"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  <w:t>.</w:t>
      </w:r>
    </w:p>
    <w:p w:rsidR="00FC18E7" w:rsidRPr="00AD67C3" w:rsidRDefault="001634B8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  <w:t>5</w:t>
      </w:r>
      <w:r w:rsidR="00FC18E7" w:rsidRPr="00AD67C3"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  <w:t xml:space="preserve">. Библиографический список, оформленный по ГОСТ, составляется по ходу упоминания литературы в тексте и приводится в конце </w:t>
      </w:r>
      <w:r w:rsidR="00FC18E7"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  <w:t>статьи</w:t>
      </w:r>
      <w:r w:rsidR="00FC18E7" w:rsidRPr="00AD67C3"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  <w:t>.</w:t>
      </w:r>
    </w:p>
    <w:p w:rsidR="00FC18E7" w:rsidRPr="00AD67C3" w:rsidRDefault="00FC18E7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</w:pPr>
      <w:r w:rsidRPr="00AD67C3"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  <w:t xml:space="preserve">Ссылки на литературу в тексте оформляются в квадратных скобках следующим образом: [3,4]. </w:t>
      </w:r>
      <w:r w:rsidR="001634B8">
        <w:rPr>
          <w:rFonts w:eastAsia="Calibri"/>
          <w:color w:val="000000"/>
          <w:sz w:val="24"/>
          <w:szCs w:val="26"/>
          <w:shd w:val="clear" w:color="auto" w:fill="FFFFFF"/>
          <w:lang w:eastAsia="en-US"/>
        </w:rPr>
        <w:t>При цитировании указание страницы источника обязательно.</w:t>
      </w:r>
    </w:p>
    <w:p w:rsidR="00FC18E7" w:rsidRPr="00AD67C3" w:rsidRDefault="00FC18E7" w:rsidP="00FC18E7">
      <w:pPr>
        <w:ind w:left="323" w:firstLine="629"/>
        <w:jc w:val="both"/>
        <w:rPr>
          <w:rFonts w:eastAsia="Calibri"/>
          <w:color w:val="000000"/>
          <w:sz w:val="24"/>
          <w:szCs w:val="26"/>
          <w:lang w:eastAsia="en-US"/>
        </w:rPr>
      </w:pPr>
    </w:p>
    <w:p w:rsidR="00FC18E7" w:rsidRPr="00AD67C3" w:rsidRDefault="00FC18E7" w:rsidP="00FC18E7">
      <w:pPr>
        <w:ind w:left="323" w:firstLine="629"/>
        <w:jc w:val="both"/>
        <w:rPr>
          <w:rFonts w:eastAsia="Calibri"/>
          <w:b/>
          <w:color w:val="000000"/>
          <w:sz w:val="24"/>
          <w:szCs w:val="26"/>
          <w:lang w:eastAsia="en-US"/>
        </w:rPr>
      </w:pPr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Все статьи будут проверяться на оригинальность текста (не менее </w:t>
      </w:r>
      <w:r w:rsidRPr="00AD67C3">
        <w:rPr>
          <w:rFonts w:eastAsia="Calibri"/>
          <w:b/>
          <w:color w:val="000000"/>
          <w:sz w:val="24"/>
          <w:szCs w:val="26"/>
          <w:lang w:eastAsia="en-US"/>
        </w:rPr>
        <w:t>70%</w:t>
      </w:r>
      <w:r w:rsidRPr="00AD67C3">
        <w:rPr>
          <w:rFonts w:eastAsia="Calibri"/>
          <w:color w:val="000000"/>
          <w:sz w:val="24"/>
          <w:szCs w:val="26"/>
          <w:lang w:eastAsia="en-US"/>
        </w:rPr>
        <w:t xml:space="preserve"> оригинальности). </w:t>
      </w:r>
      <w:r w:rsidR="001634B8">
        <w:rPr>
          <w:rFonts w:eastAsia="Calibri"/>
          <w:b/>
          <w:color w:val="000000"/>
          <w:sz w:val="24"/>
          <w:szCs w:val="26"/>
          <w:lang w:eastAsia="en-US"/>
        </w:rPr>
        <w:t>Оргкомитет</w:t>
      </w:r>
      <w:r w:rsidRPr="00AD67C3">
        <w:rPr>
          <w:rFonts w:eastAsia="Calibri"/>
          <w:b/>
          <w:color w:val="000000"/>
          <w:sz w:val="24"/>
          <w:szCs w:val="26"/>
          <w:lang w:eastAsia="en-US"/>
        </w:rPr>
        <w:t xml:space="preserve"> имеет право отказать автору в публикации при несоответствии статьи заявленным требованиям оформления.</w:t>
      </w:r>
    </w:p>
    <w:p w:rsidR="00FC18E7" w:rsidRPr="00AD67C3" w:rsidRDefault="00FC18E7" w:rsidP="00FC18E7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D67C3">
        <w:rPr>
          <w:rFonts w:eastAsia="Calibri"/>
          <w:b/>
          <w:bCs/>
          <w:sz w:val="22"/>
          <w:szCs w:val="22"/>
          <w:lang w:eastAsia="en-US"/>
        </w:rPr>
        <w:br w:type="page"/>
      </w:r>
      <w:r w:rsidRPr="00AD67C3">
        <w:rPr>
          <w:rFonts w:eastAsia="Calibri"/>
          <w:b/>
          <w:bCs/>
          <w:sz w:val="28"/>
          <w:szCs w:val="28"/>
          <w:lang w:eastAsia="en-US"/>
        </w:rPr>
        <w:lastRenderedPageBreak/>
        <w:t>ПРИМЕР ОФОРМЛЕНИЯ СТАТЕЙ</w:t>
      </w:r>
    </w:p>
    <w:p w:rsidR="00FC18E7" w:rsidRPr="00AD67C3" w:rsidRDefault="00FC18E7" w:rsidP="00FC18E7">
      <w:pPr>
        <w:autoSpaceDE w:val="0"/>
        <w:autoSpaceDN w:val="0"/>
        <w:adjustRightInd w:val="0"/>
        <w:ind w:left="284" w:right="284"/>
        <w:rPr>
          <w:rFonts w:eastAsia="TimesNewRomanPSMT"/>
          <w:b/>
          <w:color w:val="000000"/>
          <w:sz w:val="28"/>
          <w:szCs w:val="28"/>
          <w:lang w:eastAsia="en-US"/>
        </w:rPr>
      </w:pPr>
      <w:r w:rsidRPr="00AD67C3">
        <w:rPr>
          <w:rFonts w:eastAsia="TimesNewRomanPSMT"/>
          <w:b/>
          <w:color w:val="000000"/>
          <w:sz w:val="28"/>
          <w:szCs w:val="28"/>
          <w:lang w:eastAsia="en-US"/>
        </w:rPr>
        <w:t>УДК 629.113</w:t>
      </w:r>
    </w:p>
    <w:p w:rsidR="00FC18E7" w:rsidRPr="00AD67C3" w:rsidRDefault="00FC18E7" w:rsidP="00FC18E7">
      <w:pPr>
        <w:autoSpaceDE w:val="0"/>
        <w:autoSpaceDN w:val="0"/>
        <w:adjustRightInd w:val="0"/>
        <w:ind w:right="284"/>
        <w:jc w:val="center"/>
        <w:rPr>
          <w:rFonts w:eastAsia="Calibri"/>
          <w:b/>
          <w:bCs/>
          <w:color w:val="000000"/>
          <w:sz w:val="28"/>
          <w:szCs w:val="24"/>
          <w:lang w:eastAsia="en-US"/>
        </w:rPr>
      </w:pPr>
    </w:p>
    <w:p w:rsidR="00FC18E7" w:rsidRPr="00AD67C3" w:rsidRDefault="00FC18E7" w:rsidP="00FC18E7">
      <w:pPr>
        <w:autoSpaceDE w:val="0"/>
        <w:autoSpaceDN w:val="0"/>
        <w:adjustRightInd w:val="0"/>
        <w:ind w:right="284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D67C3">
        <w:rPr>
          <w:rFonts w:eastAsia="Calibri"/>
          <w:b/>
          <w:bCs/>
          <w:color w:val="000000"/>
          <w:sz w:val="28"/>
          <w:szCs w:val="24"/>
          <w:lang w:eastAsia="en-US"/>
        </w:rPr>
        <w:t>ПРОБЛЕМЫ ЭКСПЛУАТАЦИИ…</w:t>
      </w:r>
    </w:p>
    <w:p w:rsidR="00FC18E7" w:rsidRPr="00AD67C3" w:rsidRDefault="00FC18E7" w:rsidP="00FC18E7">
      <w:pPr>
        <w:autoSpaceDE w:val="0"/>
        <w:autoSpaceDN w:val="0"/>
        <w:adjustRightInd w:val="0"/>
        <w:ind w:left="284" w:right="284"/>
        <w:jc w:val="center"/>
        <w:rPr>
          <w:rFonts w:eastAsia="TimesNewRomanPSMT"/>
          <w:color w:val="000000"/>
          <w:sz w:val="28"/>
          <w:szCs w:val="28"/>
          <w:lang w:eastAsia="en-US"/>
        </w:rPr>
      </w:pPr>
      <w:r w:rsidRPr="00AD67C3">
        <w:rPr>
          <w:rFonts w:eastAsia="TimesNewRomanPSMT"/>
          <w:color w:val="000000"/>
          <w:sz w:val="28"/>
          <w:szCs w:val="28"/>
          <w:lang w:eastAsia="en-US"/>
        </w:rPr>
        <w:t>А. И. Иванов</w:t>
      </w:r>
      <w:r w:rsidRPr="00AD67C3">
        <w:rPr>
          <w:rFonts w:eastAsia="TimesNewRomanPSMT"/>
          <w:b/>
          <w:color w:val="000000"/>
          <w:sz w:val="28"/>
          <w:szCs w:val="28"/>
          <w:vertAlign w:val="superscript"/>
          <w:lang w:eastAsia="en-US"/>
        </w:rPr>
        <w:t>1</w:t>
      </w:r>
      <w:r w:rsidRPr="00AD67C3">
        <w:rPr>
          <w:rFonts w:eastAsia="TimesNewRomanPSMT"/>
          <w:color w:val="000000"/>
          <w:sz w:val="28"/>
          <w:szCs w:val="28"/>
          <w:lang w:eastAsia="en-US"/>
        </w:rPr>
        <w:t>, С. К. Петров</w:t>
      </w:r>
      <w:r w:rsidRPr="00AD67C3">
        <w:rPr>
          <w:rFonts w:eastAsia="TimesNewRomanPSMT"/>
          <w:b/>
          <w:color w:val="000000"/>
          <w:sz w:val="28"/>
          <w:szCs w:val="28"/>
          <w:vertAlign w:val="superscript"/>
          <w:lang w:eastAsia="en-US"/>
        </w:rPr>
        <w:t>2</w:t>
      </w:r>
      <w:r w:rsidRPr="00AD67C3">
        <w:rPr>
          <w:rFonts w:eastAsia="TimesNewRomanPSMT"/>
          <w:color w:val="000000"/>
          <w:sz w:val="28"/>
          <w:szCs w:val="28"/>
          <w:lang w:eastAsia="en-US"/>
        </w:rPr>
        <w:t>, П. О. Сидоров</w:t>
      </w:r>
      <w:r w:rsidRPr="00AD67C3">
        <w:rPr>
          <w:rFonts w:eastAsia="TimesNewRomanPSMT"/>
          <w:b/>
          <w:color w:val="000000"/>
          <w:sz w:val="28"/>
          <w:szCs w:val="28"/>
          <w:vertAlign w:val="superscript"/>
          <w:lang w:eastAsia="en-US"/>
        </w:rPr>
        <w:t>1</w:t>
      </w:r>
      <w:r w:rsidRPr="00AD67C3">
        <w:rPr>
          <w:rFonts w:eastAsia="TimesNewRomanPSMT"/>
          <w:color w:val="000000"/>
          <w:sz w:val="28"/>
          <w:szCs w:val="28"/>
          <w:vertAlign w:val="superscript"/>
          <w:lang w:eastAsia="en-US"/>
        </w:rPr>
        <w:t xml:space="preserve"> </w:t>
      </w:r>
    </w:p>
    <w:p w:rsidR="00FC18E7" w:rsidRPr="00AD67C3" w:rsidRDefault="00FC18E7" w:rsidP="00FC18E7">
      <w:pPr>
        <w:autoSpaceDE w:val="0"/>
        <w:autoSpaceDN w:val="0"/>
        <w:adjustRightInd w:val="0"/>
        <w:ind w:left="284" w:right="284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AD67C3">
        <w:rPr>
          <w:rFonts w:eastAsia="TimesNewRomanPSMT"/>
          <w:color w:val="000000"/>
          <w:sz w:val="28"/>
          <w:szCs w:val="28"/>
          <w:lang w:eastAsia="en-US"/>
        </w:rPr>
        <w:t xml:space="preserve">1. Сибирский федеральный университет, ул. Киренского, 26, г. Красноярск, 660074, Россия </w:t>
      </w:r>
    </w:p>
    <w:p w:rsidR="00FC18E7" w:rsidRPr="00AD67C3" w:rsidRDefault="00FC18E7" w:rsidP="00FC18E7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AD67C3">
        <w:rPr>
          <w:rFonts w:eastAsia="TimesNewRomanPSMT"/>
          <w:color w:val="000000"/>
          <w:sz w:val="28"/>
          <w:szCs w:val="28"/>
          <w:lang w:eastAsia="en-US"/>
        </w:rPr>
        <w:t>2. Сибирский государственный университет путей сообщения, ул. Дуси Ковальчук, 191, г. Новосибирск, 630049, Россия</w:t>
      </w:r>
    </w:p>
    <w:p w:rsidR="00FC18E7" w:rsidRPr="00AD67C3" w:rsidRDefault="00FC18E7" w:rsidP="00FC18E7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eastAsia="TimesNewRomanPSMT"/>
          <w:color w:val="000000"/>
          <w:sz w:val="24"/>
          <w:szCs w:val="24"/>
          <w:lang w:eastAsia="en-US"/>
        </w:rPr>
      </w:pPr>
      <w:r w:rsidRPr="00AD67C3">
        <w:rPr>
          <w:rFonts w:eastAsia="TimesNewRomanPSMT"/>
          <w:b/>
          <w:color w:val="000000"/>
          <w:sz w:val="24"/>
          <w:szCs w:val="24"/>
          <w:lang w:eastAsia="en-US"/>
        </w:rPr>
        <w:t>Аннотация</w:t>
      </w:r>
      <w:r w:rsidRPr="00AD67C3">
        <w:rPr>
          <w:rFonts w:eastAsia="TimesNewRomanPSMT"/>
          <w:color w:val="000000"/>
          <w:sz w:val="24"/>
          <w:szCs w:val="24"/>
          <w:lang w:eastAsia="en-US"/>
        </w:rPr>
        <w:t xml:space="preserve">: объем аннотации до 500 знаков. </w:t>
      </w:r>
    </w:p>
    <w:p w:rsidR="00FC18E7" w:rsidRPr="00AD67C3" w:rsidRDefault="00FC18E7" w:rsidP="00FC18E7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eastAsia="TimesNewRomanPSMT"/>
          <w:color w:val="000000"/>
          <w:sz w:val="24"/>
          <w:szCs w:val="24"/>
          <w:lang w:eastAsia="en-US"/>
        </w:rPr>
      </w:pPr>
      <w:r w:rsidRPr="00AD67C3">
        <w:rPr>
          <w:rFonts w:eastAsia="TimesNewRomanPSMT"/>
          <w:b/>
          <w:color w:val="000000"/>
          <w:sz w:val="24"/>
          <w:szCs w:val="24"/>
          <w:lang w:eastAsia="en-US"/>
        </w:rPr>
        <w:t>Ключевые слова</w:t>
      </w:r>
      <w:r w:rsidRPr="00AD67C3">
        <w:rPr>
          <w:rFonts w:eastAsia="TimesNewRomanPSMT"/>
          <w:color w:val="000000"/>
          <w:sz w:val="24"/>
          <w:szCs w:val="24"/>
          <w:lang w:eastAsia="en-US"/>
        </w:rPr>
        <w:t>: ключевое слово 1, ключевое слово 2.</w:t>
      </w:r>
    </w:p>
    <w:p w:rsidR="00FC18E7" w:rsidRPr="00AD67C3" w:rsidRDefault="00FC18E7" w:rsidP="00FC18E7">
      <w:pPr>
        <w:autoSpaceDE w:val="0"/>
        <w:autoSpaceDN w:val="0"/>
        <w:adjustRightInd w:val="0"/>
        <w:ind w:right="284"/>
        <w:jc w:val="center"/>
        <w:rPr>
          <w:rFonts w:eastAsia="Calibri"/>
          <w:b/>
          <w:bCs/>
          <w:color w:val="000000"/>
          <w:sz w:val="28"/>
          <w:szCs w:val="24"/>
          <w:lang w:eastAsia="en-US"/>
        </w:rPr>
      </w:pPr>
    </w:p>
    <w:p w:rsidR="00FC18E7" w:rsidRPr="00AD67C3" w:rsidRDefault="00FC18E7" w:rsidP="00FC18E7">
      <w:pPr>
        <w:autoSpaceDE w:val="0"/>
        <w:autoSpaceDN w:val="0"/>
        <w:adjustRightInd w:val="0"/>
        <w:ind w:left="284" w:right="284"/>
        <w:jc w:val="center"/>
        <w:rPr>
          <w:rFonts w:eastAsia="Calibri"/>
          <w:b/>
          <w:bCs/>
          <w:color w:val="000000"/>
          <w:sz w:val="28"/>
          <w:szCs w:val="24"/>
          <w:lang w:val="en-US" w:eastAsia="en-US"/>
        </w:rPr>
      </w:pPr>
      <w:r w:rsidRPr="00AD67C3">
        <w:rPr>
          <w:rFonts w:eastAsia="Calibri"/>
          <w:b/>
          <w:bCs/>
          <w:color w:val="000000"/>
          <w:sz w:val="28"/>
          <w:szCs w:val="24"/>
          <w:lang w:val="en-US" w:eastAsia="en-US"/>
        </w:rPr>
        <w:t>THE PROBLEM OF EXPLOITATION…</w:t>
      </w:r>
    </w:p>
    <w:p w:rsidR="00FC18E7" w:rsidRPr="00AD67C3" w:rsidRDefault="00FC18E7" w:rsidP="00FC18E7">
      <w:pPr>
        <w:autoSpaceDE w:val="0"/>
        <w:autoSpaceDN w:val="0"/>
        <w:adjustRightInd w:val="0"/>
        <w:ind w:left="284" w:right="284"/>
        <w:jc w:val="center"/>
        <w:rPr>
          <w:rFonts w:eastAsia="TimesNewRomanPSMT"/>
          <w:color w:val="000000"/>
          <w:sz w:val="28"/>
          <w:szCs w:val="28"/>
          <w:lang w:val="en-US" w:eastAsia="en-US"/>
        </w:rPr>
      </w:pPr>
      <w:r w:rsidRPr="00AD67C3">
        <w:rPr>
          <w:rFonts w:eastAsia="TimesNewRomanPSMT"/>
          <w:color w:val="000000"/>
          <w:sz w:val="28"/>
          <w:szCs w:val="28"/>
          <w:lang w:eastAsia="en-US"/>
        </w:rPr>
        <w:t>А</w:t>
      </w:r>
      <w:r w:rsidRPr="00AD67C3">
        <w:rPr>
          <w:rFonts w:eastAsia="TimesNewRomanPSMT"/>
          <w:color w:val="000000"/>
          <w:sz w:val="28"/>
          <w:szCs w:val="28"/>
          <w:lang w:val="en-US" w:eastAsia="en-US"/>
        </w:rPr>
        <w:t>. I. Ivanov</w:t>
      </w:r>
      <w:r w:rsidRPr="00AD67C3">
        <w:rPr>
          <w:rFonts w:eastAsia="TimesNewRomanPSMT"/>
          <w:b/>
          <w:color w:val="000000"/>
          <w:sz w:val="28"/>
          <w:szCs w:val="28"/>
          <w:vertAlign w:val="superscript"/>
          <w:lang w:val="en-US" w:eastAsia="en-US"/>
        </w:rPr>
        <w:t>1</w:t>
      </w:r>
      <w:r w:rsidRPr="00AD67C3">
        <w:rPr>
          <w:rFonts w:eastAsia="TimesNewRomanPSMT"/>
          <w:color w:val="000000"/>
          <w:sz w:val="28"/>
          <w:szCs w:val="28"/>
          <w:lang w:val="en-US" w:eastAsia="en-US"/>
        </w:rPr>
        <w:t>, S. K. Petrov</w:t>
      </w:r>
      <w:r w:rsidRPr="00AD67C3">
        <w:rPr>
          <w:rFonts w:eastAsia="TimesNewRomanPSMT"/>
          <w:b/>
          <w:color w:val="000000"/>
          <w:sz w:val="28"/>
          <w:szCs w:val="28"/>
          <w:vertAlign w:val="superscript"/>
          <w:lang w:val="en-US" w:eastAsia="en-US"/>
        </w:rPr>
        <w:t>2</w:t>
      </w:r>
      <w:r w:rsidRPr="00AD67C3">
        <w:rPr>
          <w:rFonts w:eastAsia="TimesNewRomanPSMT"/>
          <w:color w:val="000000"/>
          <w:sz w:val="28"/>
          <w:szCs w:val="28"/>
          <w:lang w:val="en-US" w:eastAsia="en-US"/>
        </w:rPr>
        <w:t>, P. O. Sidorov</w:t>
      </w:r>
      <w:r w:rsidRPr="00AD67C3">
        <w:rPr>
          <w:rFonts w:eastAsia="TimesNewRomanPSMT"/>
          <w:b/>
          <w:color w:val="000000"/>
          <w:sz w:val="28"/>
          <w:szCs w:val="28"/>
          <w:vertAlign w:val="superscript"/>
          <w:lang w:val="en-US" w:eastAsia="en-US"/>
        </w:rPr>
        <w:t>1</w:t>
      </w:r>
      <w:r w:rsidRPr="00AD67C3">
        <w:rPr>
          <w:rFonts w:eastAsia="TimesNewRomanPSMT"/>
          <w:color w:val="000000"/>
          <w:sz w:val="28"/>
          <w:szCs w:val="28"/>
          <w:vertAlign w:val="superscript"/>
          <w:lang w:val="en-US" w:eastAsia="en-US"/>
        </w:rPr>
        <w:t xml:space="preserve"> </w:t>
      </w:r>
    </w:p>
    <w:p w:rsidR="00FC18E7" w:rsidRPr="00AD67C3" w:rsidRDefault="00FC18E7" w:rsidP="00FC18E7">
      <w:pPr>
        <w:autoSpaceDE w:val="0"/>
        <w:autoSpaceDN w:val="0"/>
        <w:adjustRightInd w:val="0"/>
        <w:ind w:left="284" w:right="284"/>
        <w:jc w:val="both"/>
        <w:rPr>
          <w:rFonts w:eastAsia="TimesNewRomanPSMT"/>
          <w:color w:val="000000"/>
          <w:sz w:val="28"/>
          <w:szCs w:val="28"/>
          <w:lang w:val="en-US" w:eastAsia="en-US"/>
        </w:rPr>
      </w:pPr>
      <w:r w:rsidRPr="00AD67C3">
        <w:rPr>
          <w:rFonts w:eastAsia="TimesNewRomanPSMT"/>
          <w:color w:val="000000"/>
          <w:sz w:val="28"/>
          <w:szCs w:val="28"/>
          <w:lang w:val="en-US" w:eastAsia="en-US"/>
        </w:rPr>
        <w:t xml:space="preserve">1. Siberian Federal University, 26 </w:t>
      </w:r>
      <w:proofErr w:type="spellStart"/>
      <w:r w:rsidRPr="00AD67C3">
        <w:rPr>
          <w:rFonts w:eastAsia="TimesNewRomanPSMT"/>
          <w:color w:val="000000"/>
          <w:sz w:val="28"/>
          <w:szCs w:val="28"/>
          <w:lang w:val="en-US" w:eastAsia="en-US"/>
        </w:rPr>
        <w:t>Kirensky</w:t>
      </w:r>
      <w:proofErr w:type="spellEnd"/>
      <w:r w:rsidRPr="00AD67C3">
        <w:rPr>
          <w:rFonts w:eastAsia="TimesNewRomanPSMT"/>
          <w:color w:val="000000"/>
          <w:sz w:val="28"/>
          <w:szCs w:val="28"/>
          <w:lang w:val="en-US" w:eastAsia="en-US"/>
        </w:rPr>
        <w:t xml:space="preserve"> street, Krasnoyarsk, 660074, Russia </w:t>
      </w:r>
    </w:p>
    <w:p w:rsidR="00FC18E7" w:rsidRPr="00AD67C3" w:rsidRDefault="00FC18E7" w:rsidP="00FC18E7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eastAsia="TimesNewRomanPSMT"/>
          <w:color w:val="000000"/>
          <w:sz w:val="28"/>
          <w:szCs w:val="28"/>
          <w:lang w:val="en-US" w:eastAsia="en-US"/>
        </w:rPr>
      </w:pPr>
      <w:r w:rsidRPr="00AD67C3">
        <w:rPr>
          <w:rFonts w:eastAsia="TimesNewRomanPSMT"/>
          <w:color w:val="000000"/>
          <w:sz w:val="28"/>
          <w:szCs w:val="28"/>
          <w:lang w:val="en-US" w:eastAsia="en-US"/>
        </w:rPr>
        <w:t xml:space="preserve">2. Siberian transport university, 191 </w:t>
      </w:r>
      <w:proofErr w:type="spellStart"/>
      <w:r w:rsidRPr="00AD67C3">
        <w:rPr>
          <w:rFonts w:eastAsia="TimesNewRomanPSMT"/>
          <w:color w:val="000000"/>
          <w:sz w:val="28"/>
          <w:szCs w:val="28"/>
          <w:lang w:val="en-US" w:eastAsia="en-US"/>
        </w:rPr>
        <w:t>Dusi</w:t>
      </w:r>
      <w:proofErr w:type="spellEnd"/>
      <w:r w:rsidRPr="00AD67C3">
        <w:rPr>
          <w:rFonts w:eastAsia="TimesNewRomanPSMT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D67C3">
        <w:rPr>
          <w:rFonts w:eastAsia="TimesNewRomanPSMT"/>
          <w:color w:val="000000"/>
          <w:sz w:val="28"/>
          <w:szCs w:val="28"/>
          <w:lang w:val="en-US" w:eastAsia="en-US"/>
        </w:rPr>
        <w:t>Kovalchuk</w:t>
      </w:r>
      <w:proofErr w:type="spellEnd"/>
      <w:r w:rsidRPr="00AD67C3">
        <w:rPr>
          <w:rFonts w:eastAsia="TimesNewRomanPSMT"/>
          <w:color w:val="000000"/>
          <w:sz w:val="28"/>
          <w:szCs w:val="28"/>
          <w:lang w:val="en-US" w:eastAsia="en-US"/>
        </w:rPr>
        <w:t xml:space="preserve"> str., Novosibirsk, 630049, Russia</w:t>
      </w:r>
    </w:p>
    <w:p w:rsidR="00FC18E7" w:rsidRPr="00AD67C3" w:rsidRDefault="00FC18E7" w:rsidP="00FC18E7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eastAsia="TimesNewRomanPSMT"/>
          <w:color w:val="000000"/>
          <w:sz w:val="24"/>
          <w:lang w:eastAsia="en-US"/>
        </w:rPr>
      </w:pPr>
      <w:r w:rsidRPr="00AD67C3">
        <w:rPr>
          <w:rFonts w:eastAsia="TimesNewRomanPSMT"/>
          <w:b/>
          <w:color w:val="000000"/>
          <w:sz w:val="24"/>
          <w:lang w:val="en-US" w:eastAsia="en-US"/>
        </w:rPr>
        <w:t>Abstract</w:t>
      </w:r>
      <w:r w:rsidRPr="00AD67C3">
        <w:rPr>
          <w:rFonts w:eastAsia="TimesNewRomanPSMT"/>
          <w:b/>
          <w:color w:val="000000"/>
          <w:sz w:val="24"/>
          <w:lang w:eastAsia="en-US"/>
        </w:rPr>
        <w:t>:</w:t>
      </w:r>
      <w:r w:rsidRPr="00AD67C3">
        <w:rPr>
          <w:rFonts w:eastAsia="TimesNewRomanPSMT"/>
          <w:color w:val="000000"/>
          <w:sz w:val="24"/>
          <w:lang w:eastAsia="en-US"/>
        </w:rPr>
        <w:t xml:space="preserve"> перевод русской аннотации на английский язык. </w:t>
      </w:r>
    </w:p>
    <w:p w:rsidR="00FC18E7" w:rsidRPr="00AD67C3" w:rsidRDefault="00FC18E7" w:rsidP="00FC18E7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eastAsia="Calibri"/>
          <w:sz w:val="22"/>
          <w:szCs w:val="22"/>
          <w:lang w:eastAsia="en-US"/>
        </w:rPr>
      </w:pPr>
      <w:r w:rsidRPr="00AD67C3">
        <w:rPr>
          <w:rFonts w:eastAsia="TimesNewRomanPSMT"/>
          <w:b/>
          <w:color w:val="000000"/>
          <w:sz w:val="24"/>
          <w:szCs w:val="24"/>
          <w:lang w:val="en-US" w:eastAsia="en-US"/>
        </w:rPr>
        <w:t>Key</w:t>
      </w:r>
      <w:r w:rsidRPr="00AD67C3">
        <w:rPr>
          <w:rFonts w:eastAsia="TimesNewRomanPSMT"/>
          <w:b/>
          <w:color w:val="000000"/>
          <w:sz w:val="24"/>
          <w:szCs w:val="24"/>
          <w:lang w:eastAsia="en-US"/>
        </w:rPr>
        <w:t xml:space="preserve"> </w:t>
      </w:r>
      <w:r w:rsidRPr="00AD67C3">
        <w:rPr>
          <w:rFonts w:eastAsia="TimesNewRomanPSMT"/>
          <w:b/>
          <w:color w:val="000000"/>
          <w:sz w:val="24"/>
          <w:szCs w:val="24"/>
          <w:lang w:val="en-US" w:eastAsia="en-US"/>
        </w:rPr>
        <w:t>words</w:t>
      </w:r>
      <w:r w:rsidRPr="00AD67C3">
        <w:rPr>
          <w:rFonts w:eastAsia="TimesNewRomanPSMT"/>
          <w:b/>
          <w:color w:val="000000"/>
          <w:sz w:val="24"/>
          <w:szCs w:val="24"/>
          <w:lang w:eastAsia="en-US"/>
        </w:rPr>
        <w:t>:</w:t>
      </w:r>
      <w:r w:rsidRPr="00AD67C3">
        <w:rPr>
          <w:rFonts w:eastAsia="TimesNewRomanPSMT"/>
          <w:color w:val="000000"/>
          <w:sz w:val="24"/>
          <w:lang w:eastAsia="en-US"/>
        </w:rPr>
        <w:t xml:space="preserve"> перевод русский ключевых слов на английский язык.</w:t>
      </w:r>
    </w:p>
    <w:p w:rsidR="00FC18E7" w:rsidRPr="00AD67C3" w:rsidRDefault="00FC18E7" w:rsidP="00FC18E7">
      <w:pPr>
        <w:autoSpaceDE w:val="0"/>
        <w:autoSpaceDN w:val="0"/>
        <w:adjustRightInd w:val="0"/>
        <w:ind w:left="284" w:right="284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C18E7" w:rsidRPr="00AD67C3" w:rsidRDefault="00FC18E7" w:rsidP="00FC18E7">
      <w:pPr>
        <w:autoSpaceDE w:val="0"/>
        <w:autoSpaceDN w:val="0"/>
        <w:adjustRightInd w:val="0"/>
        <w:ind w:left="284" w:right="284" w:firstLine="709"/>
        <w:jc w:val="both"/>
        <w:rPr>
          <w:rFonts w:eastAsia="TimesNewRomanPSMT"/>
          <w:color w:val="000000"/>
          <w:sz w:val="28"/>
          <w:szCs w:val="24"/>
          <w:lang w:eastAsia="en-US"/>
        </w:rPr>
      </w:pPr>
      <w:r w:rsidRPr="00AD67C3">
        <w:rPr>
          <w:rFonts w:eastAsia="TimesNewRomanPSMT"/>
          <w:color w:val="000000"/>
          <w:sz w:val="28"/>
          <w:szCs w:val="24"/>
          <w:lang w:eastAsia="en-US"/>
        </w:rPr>
        <w:t xml:space="preserve">Основной текст статьи набирается шрифтом </w:t>
      </w:r>
      <w:r w:rsidRPr="00AD67C3">
        <w:rPr>
          <w:rFonts w:eastAsia="TimesNewRomanPSMT"/>
          <w:color w:val="000000"/>
          <w:sz w:val="28"/>
          <w:szCs w:val="24"/>
          <w:lang w:val="en-US" w:eastAsia="en-US"/>
        </w:rPr>
        <w:t>Times</w:t>
      </w:r>
      <w:r w:rsidRPr="00AD67C3">
        <w:rPr>
          <w:rFonts w:eastAsia="TimesNewRomanPSMT"/>
          <w:color w:val="000000"/>
          <w:sz w:val="28"/>
          <w:szCs w:val="24"/>
          <w:lang w:eastAsia="en-US"/>
        </w:rPr>
        <w:t xml:space="preserve"> </w:t>
      </w:r>
      <w:r w:rsidRPr="00AD67C3">
        <w:rPr>
          <w:rFonts w:eastAsia="TimesNewRomanPSMT"/>
          <w:color w:val="000000"/>
          <w:sz w:val="28"/>
          <w:szCs w:val="24"/>
          <w:lang w:val="en-US" w:eastAsia="en-US"/>
        </w:rPr>
        <w:t>New</w:t>
      </w:r>
      <w:r w:rsidRPr="00AD67C3">
        <w:rPr>
          <w:rFonts w:eastAsia="TimesNewRomanPSMT"/>
          <w:color w:val="000000"/>
          <w:sz w:val="28"/>
          <w:szCs w:val="24"/>
          <w:lang w:eastAsia="en-US"/>
        </w:rPr>
        <w:t xml:space="preserve"> </w:t>
      </w:r>
      <w:r w:rsidRPr="00AD67C3">
        <w:rPr>
          <w:rFonts w:eastAsia="TimesNewRomanPSMT"/>
          <w:color w:val="000000"/>
          <w:sz w:val="28"/>
          <w:szCs w:val="24"/>
          <w:lang w:val="en-US" w:eastAsia="en-US"/>
        </w:rPr>
        <w:t>Roman</w:t>
      </w:r>
      <w:r w:rsidRPr="00AD67C3">
        <w:rPr>
          <w:rFonts w:eastAsia="TimesNewRomanPSMT"/>
          <w:color w:val="000000"/>
          <w:sz w:val="28"/>
          <w:szCs w:val="24"/>
          <w:lang w:eastAsia="en-US"/>
        </w:rPr>
        <w:t xml:space="preserve">, размер 14 </w:t>
      </w:r>
      <w:proofErr w:type="spellStart"/>
      <w:r w:rsidRPr="00AD67C3">
        <w:rPr>
          <w:rFonts w:eastAsia="TimesNewRomanPSMT"/>
          <w:color w:val="000000"/>
          <w:sz w:val="28"/>
          <w:szCs w:val="24"/>
          <w:lang w:eastAsia="en-US"/>
        </w:rPr>
        <w:t>pt</w:t>
      </w:r>
      <w:proofErr w:type="spellEnd"/>
      <w:r w:rsidRPr="00AD67C3">
        <w:rPr>
          <w:rFonts w:eastAsia="TimesNewRomanPSMT"/>
          <w:color w:val="000000"/>
          <w:sz w:val="28"/>
          <w:szCs w:val="24"/>
          <w:lang w:eastAsia="en-US"/>
        </w:rPr>
        <w:t>. Красная строка – 1,25 см. Выравнивание по ширине, межстрочный интервал – одинарный. Размер полей со всех сторон 20 мм.</w:t>
      </w:r>
    </w:p>
    <w:p w:rsidR="00FC18E7" w:rsidRPr="00AD67C3" w:rsidRDefault="00FC18E7" w:rsidP="00FC18E7">
      <w:pPr>
        <w:autoSpaceDE w:val="0"/>
        <w:autoSpaceDN w:val="0"/>
        <w:adjustRightInd w:val="0"/>
        <w:ind w:left="284" w:right="284" w:firstLine="709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AD67C3">
        <w:rPr>
          <w:rFonts w:eastAsia="TimesNewRomanPSMT"/>
          <w:color w:val="000000"/>
          <w:sz w:val="28"/>
          <w:szCs w:val="28"/>
          <w:lang w:eastAsia="en-US"/>
        </w:rPr>
        <w:t xml:space="preserve">Если рисунок (или таблица) в публикации один, то он обозначается как </w:t>
      </w:r>
      <w:r w:rsidRPr="00AD67C3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Рисунок </w:t>
      </w:r>
      <w:r w:rsidRPr="00AD67C3">
        <w:rPr>
          <w:rFonts w:eastAsia="TimesNewRomanPSMT"/>
          <w:color w:val="000000"/>
          <w:sz w:val="28"/>
          <w:szCs w:val="28"/>
          <w:lang w:eastAsia="en-US"/>
        </w:rPr>
        <w:t>(</w:t>
      </w:r>
      <w:r w:rsidRPr="00AD67C3">
        <w:rPr>
          <w:rFonts w:eastAsia="Calibri"/>
          <w:i/>
          <w:iCs/>
          <w:color w:val="000000"/>
          <w:sz w:val="28"/>
          <w:szCs w:val="28"/>
          <w:lang w:eastAsia="en-US"/>
        </w:rPr>
        <w:t>Таблица</w:t>
      </w:r>
      <w:r w:rsidRPr="00AD67C3">
        <w:rPr>
          <w:rFonts w:eastAsia="TimesNewRomanPSMT"/>
          <w:color w:val="000000"/>
          <w:sz w:val="28"/>
          <w:szCs w:val="28"/>
          <w:lang w:eastAsia="en-US"/>
        </w:rPr>
        <w:t>), а ссылка оформляется так: см. рисунок, см. таблицу. Если их несколько, то они нумеруются (</w:t>
      </w:r>
      <w:proofErr w:type="gramStart"/>
      <w:r w:rsidRPr="00AD67C3">
        <w:rPr>
          <w:rFonts w:eastAsia="TimesNewRomanPSMT"/>
          <w:color w:val="000000"/>
          <w:sz w:val="28"/>
          <w:szCs w:val="28"/>
          <w:lang w:eastAsia="en-US"/>
        </w:rPr>
        <w:t>например</w:t>
      </w:r>
      <w:proofErr w:type="gramEnd"/>
      <w:r w:rsidRPr="00AD67C3">
        <w:rPr>
          <w:rFonts w:eastAsia="TimesNewRomanPSMT"/>
          <w:color w:val="000000"/>
          <w:sz w:val="28"/>
          <w:szCs w:val="28"/>
          <w:lang w:eastAsia="en-US"/>
        </w:rPr>
        <w:t xml:space="preserve">: </w:t>
      </w:r>
      <w:r w:rsidRPr="00AD67C3">
        <w:rPr>
          <w:rFonts w:eastAsia="Calibri"/>
          <w:i/>
          <w:iCs/>
          <w:color w:val="000000"/>
          <w:sz w:val="28"/>
          <w:szCs w:val="28"/>
          <w:lang w:eastAsia="en-US"/>
        </w:rPr>
        <w:t>Рис. 1</w:t>
      </w:r>
      <w:r w:rsidRPr="00AD67C3">
        <w:rPr>
          <w:rFonts w:eastAsia="TimesNewRomanPSMT"/>
          <w:color w:val="000000"/>
          <w:sz w:val="28"/>
          <w:szCs w:val="28"/>
          <w:lang w:eastAsia="en-US"/>
        </w:rPr>
        <w:t xml:space="preserve">, </w:t>
      </w:r>
      <w:r w:rsidRPr="00AD67C3">
        <w:rPr>
          <w:rFonts w:eastAsia="Calibri"/>
          <w:i/>
          <w:iCs/>
          <w:color w:val="000000"/>
          <w:sz w:val="28"/>
          <w:szCs w:val="28"/>
          <w:lang w:eastAsia="en-US"/>
        </w:rPr>
        <w:t>Таблица 2</w:t>
      </w:r>
      <w:r w:rsidRPr="00AD67C3">
        <w:rPr>
          <w:rFonts w:eastAsia="TimesNewRomanPSMT"/>
          <w:color w:val="000000"/>
          <w:sz w:val="28"/>
          <w:szCs w:val="28"/>
          <w:lang w:eastAsia="en-US"/>
        </w:rPr>
        <w:t xml:space="preserve">; ссылка: </w:t>
      </w:r>
      <w:proofErr w:type="spellStart"/>
      <w:r w:rsidRPr="00AD67C3">
        <w:rPr>
          <w:rFonts w:eastAsia="TimesNewRomanPSMT"/>
          <w:color w:val="000000"/>
          <w:sz w:val="28"/>
          <w:szCs w:val="28"/>
          <w:lang w:eastAsia="en-US"/>
        </w:rPr>
        <w:t>cм</w:t>
      </w:r>
      <w:proofErr w:type="spellEnd"/>
      <w:r w:rsidRPr="00AD67C3">
        <w:rPr>
          <w:rFonts w:eastAsia="TimesNewRomanPSMT"/>
          <w:color w:val="000000"/>
          <w:sz w:val="28"/>
          <w:szCs w:val="28"/>
          <w:lang w:eastAsia="en-US"/>
        </w:rPr>
        <w:t>. рис. 1, см. табл. 2). Рисунки и таблицы должны иметь название. Переменные набираются курсивом (</w:t>
      </w:r>
      <w:proofErr w:type="gramStart"/>
      <w:r w:rsidRPr="00AD67C3">
        <w:rPr>
          <w:rFonts w:eastAsia="TimesNewRomanPSMT"/>
          <w:color w:val="000000"/>
          <w:sz w:val="28"/>
          <w:szCs w:val="28"/>
          <w:lang w:eastAsia="en-US"/>
        </w:rPr>
        <w:t>например</w:t>
      </w:r>
      <w:proofErr w:type="gramEnd"/>
      <w:r w:rsidRPr="00AD67C3">
        <w:rPr>
          <w:rFonts w:eastAsia="TimesNewRomanPSMT"/>
          <w:color w:val="000000"/>
          <w:sz w:val="28"/>
          <w:szCs w:val="28"/>
          <w:lang w:eastAsia="en-US"/>
        </w:rPr>
        <w:t xml:space="preserve">: </w:t>
      </w:r>
      <w:r w:rsidRPr="00AD67C3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t </w:t>
      </w:r>
      <w:r w:rsidRPr="00AD67C3">
        <w:rPr>
          <w:rFonts w:eastAsia="TimesNewRomanPSMT"/>
          <w:color w:val="000000"/>
          <w:sz w:val="28"/>
          <w:szCs w:val="28"/>
          <w:lang w:eastAsia="en-US"/>
        </w:rPr>
        <w:t xml:space="preserve">— время, с; скорость движения </w:t>
      </w:r>
      <w:r w:rsidRPr="00AD67C3">
        <w:rPr>
          <w:rFonts w:eastAsia="Calibri"/>
          <w:i/>
          <w:iCs/>
          <w:color w:val="000000"/>
          <w:sz w:val="28"/>
          <w:szCs w:val="28"/>
          <w:lang w:eastAsia="en-US"/>
        </w:rPr>
        <w:t>v</w:t>
      </w:r>
      <w:r w:rsidRPr="00AD67C3">
        <w:rPr>
          <w:rFonts w:eastAsia="TimesNewRomanPSMT"/>
          <w:color w:val="000000"/>
          <w:sz w:val="28"/>
          <w:szCs w:val="28"/>
          <w:lang w:eastAsia="en-US"/>
        </w:rPr>
        <w:t>), кроме греческих символов (α, β, γ). Цифры, наименование функций и критериев (</w:t>
      </w:r>
      <w:proofErr w:type="spellStart"/>
      <w:r w:rsidRPr="00AD67C3">
        <w:rPr>
          <w:rFonts w:eastAsia="TimesNewRomanPSMT"/>
          <w:color w:val="000000"/>
          <w:sz w:val="28"/>
          <w:szCs w:val="28"/>
          <w:lang w:eastAsia="en-US"/>
        </w:rPr>
        <w:t>sin</w:t>
      </w:r>
      <w:proofErr w:type="spellEnd"/>
      <w:r w:rsidRPr="00AD67C3">
        <w:rPr>
          <w:rFonts w:eastAsia="TimesNewRomanPSMT"/>
          <w:color w:val="000000"/>
          <w:sz w:val="28"/>
          <w:szCs w:val="28"/>
          <w:lang w:eastAsia="en-US"/>
        </w:rPr>
        <w:t xml:space="preserve">, </w:t>
      </w:r>
      <w:proofErr w:type="spellStart"/>
      <w:r w:rsidRPr="00AD67C3">
        <w:rPr>
          <w:rFonts w:eastAsia="TimesNewRomanPSMT"/>
          <w:color w:val="000000"/>
          <w:sz w:val="28"/>
          <w:szCs w:val="28"/>
          <w:lang w:eastAsia="en-US"/>
        </w:rPr>
        <w:t>max</w:t>
      </w:r>
      <w:proofErr w:type="spellEnd"/>
      <w:r w:rsidRPr="00AD67C3">
        <w:rPr>
          <w:rFonts w:eastAsia="TimesNewRomanPSMT"/>
          <w:color w:val="000000"/>
          <w:sz w:val="28"/>
          <w:szCs w:val="28"/>
          <w:lang w:eastAsia="en-US"/>
        </w:rPr>
        <w:t xml:space="preserve">, </w:t>
      </w:r>
      <w:proofErr w:type="spellStart"/>
      <w:r w:rsidRPr="00AD67C3">
        <w:rPr>
          <w:rFonts w:eastAsia="TimesNewRomanPSMT"/>
          <w:color w:val="000000"/>
          <w:sz w:val="28"/>
          <w:szCs w:val="28"/>
          <w:lang w:eastAsia="en-US"/>
        </w:rPr>
        <w:t>lim</w:t>
      </w:r>
      <w:proofErr w:type="spellEnd"/>
      <w:r w:rsidRPr="00AD67C3">
        <w:rPr>
          <w:rFonts w:eastAsia="TimesNewRomanPSMT"/>
          <w:color w:val="000000"/>
          <w:sz w:val="28"/>
          <w:szCs w:val="28"/>
          <w:lang w:eastAsia="en-US"/>
        </w:rPr>
        <w:t xml:space="preserve">, </w:t>
      </w:r>
      <w:proofErr w:type="spellStart"/>
      <w:r w:rsidRPr="00AD67C3">
        <w:rPr>
          <w:rFonts w:eastAsia="TimesNewRomanPSMT"/>
          <w:color w:val="000000"/>
          <w:sz w:val="28"/>
          <w:szCs w:val="28"/>
          <w:lang w:eastAsia="en-US"/>
        </w:rPr>
        <w:t>Re</w:t>
      </w:r>
      <w:proofErr w:type="spellEnd"/>
      <w:r w:rsidRPr="00AD67C3">
        <w:rPr>
          <w:rFonts w:eastAsia="TimesNewRomanPSMT"/>
          <w:color w:val="000000"/>
          <w:sz w:val="28"/>
          <w:szCs w:val="28"/>
          <w:lang w:eastAsia="en-US"/>
        </w:rPr>
        <w:t xml:space="preserve">) набираются прямым шрифтом (не курсивом), векторы и матрицы – прямым, жирным шрифтом, русские буквы в индексах набираются обычным шрифтом. </w:t>
      </w:r>
    </w:p>
    <w:p w:rsidR="00FC18E7" w:rsidRPr="00AD67C3" w:rsidRDefault="00FC18E7" w:rsidP="00FC18E7">
      <w:pPr>
        <w:autoSpaceDE w:val="0"/>
        <w:autoSpaceDN w:val="0"/>
        <w:adjustRightInd w:val="0"/>
        <w:ind w:left="284" w:right="284" w:firstLine="709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AD67C3">
        <w:rPr>
          <w:rFonts w:eastAsia="TimesNewRomanPSMT"/>
          <w:color w:val="000000"/>
          <w:sz w:val="28"/>
          <w:szCs w:val="28"/>
          <w:lang w:eastAsia="en-US"/>
        </w:rPr>
        <w:t xml:space="preserve">ВАЖНО!!! Формулы следует набирать только в </w:t>
      </w:r>
      <w:proofErr w:type="spellStart"/>
      <w:r w:rsidRPr="00AD67C3">
        <w:rPr>
          <w:rFonts w:eastAsia="TimesNewRomanPSMT"/>
          <w:color w:val="000000"/>
          <w:sz w:val="28"/>
          <w:szCs w:val="28"/>
          <w:lang w:eastAsia="en-US"/>
        </w:rPr>
        <w:t>Word</w:t>
      </w:r>
      <w:proofErr w:type="spellEnd"/>
      <w:r w:rsidRPr="00AD67C3">
        <w:rPr>
          <w:rFonts w:eastAsia="TimesNewRomanPSMT"/>
          <w:color w:val="000000"/>
          <w:sz w:val="28"/>
          <w:szCs w:val="28"/>
          <w:lang w:eastAsia="en-US"/>
        </w:rPr>
        <w:t xml:space="preserve"> </w:t>
      </w:r>
      <w:proofErr w:type="spellStart"/>
      <w:r w:rsidRPr="00AD67C3">
        <w:rPr>
          <w:rFonts w:eastAsia="TimesNewRomanPSMT"/>
          <w:color w:val="000000"/>
          <w:sz w:val="28"/>
          <w:szCs w:val="28"/>
          <w:lang w:eastAsia="en-US"/>
        </w:rPr>
        <w:t>Equation</w:t>
      </w:r>
      <w:proofErr w:type="spellEnd"/>
      <w:r w:rsidRPr="00AD67C3">
        <w:rPr>
          <w:rFonts w:eastAsia="TimesNewRomanPSMT"/>
          <w:color w:val="000000"/>
          <w:sz w:val="28"/>
          <w:szCs w:val="28"/>
          <w:lang w:eastAsia="en-US"/>
        </w:rPr>
        <w:t xml:space="preserve"> (</w:t>
      </w:r>
      <w:r w:rsidRPr="00AD67C3">
        <w:rPr>
          <w:rFonts w:eastAsia="TimesNewRomanPSMT"/>
          <w:b/>
          <w:color w:val="000000"/>
          <w:sz w:val="28"/>
          <w:szCs w:val="28"/>
          <w:lang w:eastAsia="en-US"/>
        </w:rPr>
        <w:t xml:space="preserve">не (!!!) </w:t>
      </w:r>
      <w:proofErr w:type="spellStart"/>
      <w:r w:rsidRPr="00AD67C3">
        <w:rPr>
          <w:rFonts w:eastAsia="TimesNewRomanPSMT"/>
          <w:b/>
          <w:color w:val="000000"/>
          <w:sz w:val="28"/>
          <w:szCs w:val="28"/>
          <w:lang w:eastAsia="en-US"/>
        </w:rPr>
        <w:t>MathType</w:t>
      </w:r>
      <w:proofErr w:type="spellEnd"/>
      <w:r w:rsidRPr="00AD67C3">
        <w:rPr>
          <w:rFonts w:eastAsia="TimesNewRomanPSMT"/>
          <w:color w:val="000000"/>
          <w:sz w:val="28"/>
          <w:szCs w:val="28"/>
          <w:lang w:eastAsia="en-US"/>
        </w:rPr>
        <w:t>). Не изменяйте масштаб формул. Нумеруйте формулы только при наличии ссылок на них.</w:t>
      </w:r>
    </w:p>
    <w:p w:rsidR="00FC18E7" w:rsidRPr="00AD67C3" w:rsidRDefault="00FC18E7" w:rsidP="00FC18E7">
      <w:pPr>
        <w:autoSpaceDE w:val="0"/>
        <w:autoSpaceDN w:val="0"/>
        <w:adjustRightInd w:val="0"/>
        <w:ind w:left="284" w:right="284"/>
        <w:rPr>
          <w:rFonts w:eastAsia="Calibri"/>
          <w:b/>
          <w:bCs/>
          <w:color w:val="000000"/>
          <w:sz w:val="28"/>
          <w:szCs w:val="24"/>
          <w:lang w:eastAsia="en-US"/>
        </w:rPr>
      </w:pPr>
    </w:p>
    <w:p w:rsidR="00FC18E7" w:rsidRPr="00AD67C3" w:rsidRDefault="00FC18E7" w:rsidP="00FC18E7">
      <w:pPr>
        <w:autoSpaceDE w:val="0"/>
        <w:autoSpaceDN w:val="0"/>
        <w:adjustRightInd w:val="0"/>
        <w:ind w:left="284" w:right="284"/>
        <w:jc w:val="center"/>
        <w:rPr>
          <w:rFonts w:eastAsia="Calibri"/>
          <w:b/>
          <w:bCs/>
          <w:color w:val="000000"/>
          <w:sz w:val="28"/>
          <w:szCs w:val="24"/>
          <w:lang w:eastAsia="en-US"/>
        </w:rPr>
      </w:pPr>
      <w:r w:rsidRPr="00AD67C3">
        <w:rPr>
          <w:rFonts w:eastAsia="Calibri"/>
          <w:b/>
          <w:bCs/>
          <w:color w:val="000000"/>
          <w:sz w:val="28"/>
          <w:szCs w:val="24"/>
          <w:lang w:eastAsia="en-US"/>
        </w:rPr>
        <w:t xml:space="preserve">Библиографический список </w:t>
      </w:r>
    </w:p>
    <w:p w:rsidR="00FC18E7" w:rsidRPr="00AD67C3" w:rsidRDefault="00FC18E7" w:rsidP="00FC18E7">
      <w:pPr>
        <w:autoSpaceDE w:val="0"/>
        <w:autoSpaceDN w:val="0"/>
        <w:adjustRightInd w:val="0"/>
        <w:ind w:left="284" w:right="284"/>
        <w:jc w:val="center"/>
        <w:rPr>
          <w:rFonts w:eastAsia="Calibri"/>
          <w:b/>
          <w:bCs/>
          <w:color w:val="000000"/>
          <w:sz w:val="28"/>
          <w:szCs w:val="24"/>
          <w:lang w:eastAsia="en-US"/>
        </w:rPr>
      </w:pPr>
    </w:p>
    <w:p w:rsidR="00FC18E7" w:rsidRPr="00AD67C3" w:rsidRDefault="00FC18E7" w:rsidP="00FC18E7">
      <w:pPr>
        <w:autoSpaceDE w:val="0"/>
        <w:autoSpaceDN w:val="0"/>
        <w:adjustRightInd w:val="0"/>
        <w:ind w:left="284" w:right="284" w:firstLine="709"/>
        <w:jc w:val="both"/>
        <w:rPr>
          <w:rFonts w:eastAsia="TimesNewRomanPSMT"/>
          <w:color w:val="000000"/>
          <w:sz w:val="28"/>
          <w:szCs w:val="24"/>
          <w:lang w:eastAsia="en-US"/>
        </w:rPr>
      </w:pPr>
      <w:r w:rsidRPr="00AD67C3">
        <w:rPr>
          <w:rFonts w:eastAsia="TimesNewRomanPSMT"/>
          <w:color w:val="000000"/>
          <w:sz w:val="28"/>
          <w:szCs w:val="24"/>
          <w:lang w:eastAsia="en-US"/>
        </w:rPr>
        <w:t xml:space="preserve">1. Кузнецов Е. С. Управление технической эксплуатацией автомобилей. </w:t>
      </w:r>
      <w:proofErr w:type="gramStart"/>
      <w:r w:rsidRPr="00AD67C3">
        <w:rPr>
          <w:rFonts w:eastAsia="TimesNewRomanPSMT"/>
          <w:color w:val="000000"/>
          <w:sz w:val="28"/>
          <w:szCs w:val="24"/>
          <w:lang w:eastAsia="en-US"/>
        </w:rPr>
        <w:t>М. :</w:t>
      </w:r>
      <w:proofErr w:type="gramEnd"/>
      <w:r w:rsidRPr="00AD67C3">
        <w:rPr>
          <w:rFonts w:eastAsia="TimesNewRomanPSMT"/>
          <w:color w:val="000000"/>
          <w:sz w:val="28"/>
          <w:szCs w:val="24"/>
          <w:lang w:eastAsia="en-US"/>
        </w:rPr>
        <w:t xml:space="preserve"> Транспорт, 1990. 272 с.</w:t>
      </w:r>
    </w:p>
    <w:p w:rsidR="00FC18E7" w:rsidRPr="00AD67C3" w:rsidRDefault="00FC18E7" w:rsidP="00FC18E7">
      <w:pPr>
        <w:autoSpaceDE w:val="0"/>
        <w:autoSpaceDN w:val="0"/>
        <w:adjustRightInd w:val="0"/>
        <w:ind w:left="284" w:right="284" w:firstLine="709"/>
        <w:jc w:val="both"/>
        <w:rPr>
          <w:rFonts w:eastAsia="Calibri"/>
          <w:sz w:val="22"/>
          <w:szCs w:val="22"/>
          <w:lang w:eastAsia="en-US"/>
        </w:rPr>
      </w:pPr>
      <w:r w:rsidRPr="00AD67C3">
        <w:rPr>
          <w:rFonts w:eastAsia="TimesNewRomanPSMT"/>
          <w:color w:val="000000"/>
          <w:sz w:val="28"/>
          <w:szCs w:val="24"/>
          <w:lang w:eastAsia="en-US"/>
        </w:rPr>
        <w:t>2. Орлов Л. Н., Рачков К. Е. Прочность и безопасность кабин и кузовов – важнейшая из работ конструкторов / Автомобильная промышленность. 1992. № 3. С. 11 – 13.</w:t>
      </w:r>
    </w:p>
    <w:p w:rsidR="00FC18E7" w:rsidRDefault="00FC18E7" w:rsidP="00FC18E7">
      <w:pPr>
        <w:ind w:left="7371"/>
        <w:rPr>
          <w:sz w:val="24"/>
          <w:szCs w:val="24"/>
        </w:rPr>
      </w:pPr>
    </w:p>
    <w:p w:rsidR="000F5B57" w:rsidRDefault="000F5B57"/>
    <w:sectPr w:rsidR="000F5B57" w:rsidSect="002A2819">
      <w:headerReference w:type="default" r:id="rId7"/>
      <w:pgSz w:w="11907" w:h="16840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58" w:rsidRDefault="00884C58">
      <w:r>
        <w:separator/>
      </w:r>
    </w:p>
  </w:endnote>
  <w:endnote w:type="continuationSeparator" w:id="0">
    <w:p w:rsidR="00884C58" w:rsidRDefault="0088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58" w:rsidRDefault="00884C58">
      <w:r>
        <w:separator/>
      </w:r>
    </w:p>
  </w:footnote>
  <w:footnote w:type="continuationSeparator" w:id="0">
    <w:p w:rsidR="00884C58" w:rsidRDefault="0088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58" w:rsidRDefault="00884C5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E7"/>
    <w:rsid w:val="000F5B57"/>
    <w:rsid w:val="001634B8"/>
    <w:rsid w:val="002A2819"/>
    <w:rsid w:val="0047212E"/>
    <w:rsid w:val="0061117E"/>
    <w:rsid w:val="0063087D"/>
    <w:rsid w:val="00884C58"/>
    <w:rsid w:val="00AC6DB6"/>
    <w:rsid w:val="00AF7C95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2C1E"/>
  <w15:docId w15:val="{AA925A87-0967-482D-86E6-1E3F47F5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18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C1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A28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2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.ru/science/conf_registration.php?page=33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8</cp:revision>
  <cp:lastPrinted>2022-05-06T06:19:00Z</cp:lastPrinted>
  <dcterms:created xsi:type="dcterms:W3CDTF">2022-05-06T04:53:00Z</dcterms:created>
  <dcterms:modified xsi:type="dcterms:W3CDTF">2024-03-20T03:18:00Z</dcterms:modified>
</cp:coreProperties>
</file>